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427D" w:rsidRPr="00775F76" w:rsidRDefault="0035427D" w:rsidP="0035427D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775F76">
        <w:rPr>
          <w:rFonts w:ascii="Times New Roman" w:hAnsi="Times New Roman"/>
          <w:sz w:val="28"/>
          <w:szCs w:val="28"/>
        </w:rPr>
        <w:t>Федеральное государственное бюджетное образовательное учреждение высшего образования</w:t>
      </w:r>
    </w:p>
    <w:p w:rsidR="0035427D" w:rsidRPr="00775F76" w:rsidRDefault="0035427D" w:rsidP="0035427D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775F76">
        <w:rPr>
          <w:rFonts w:ascii="Times New Roman" w:hAnsi="Times New Roman"/>
          <w:sz w:val="28"/>
          <w:szCs w:val="28"/>
        </w:rPr>
        <w:t>«Тамбовский государственный университет имени Г.Р. Державина»</w:t>
      </w:r>
    </w:p>
    <w:p w:rsidR="0035427D" w:rsidRPr="00775F76" w:rsidRDefault="0035427D" w:rsidP="0035427D">
      <w:pPr>
        <w:pStyle w:val="normal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75F76">
        <w:rPr>
          <w:rFonts w:ascii="Times New Roman" w:hAnsi="Times New Roman" w:cs="Times New Roman"/>
          <w:sz w:val="28"/>
          <w:szCs w:val="28"/>
        </w:rPr>
        <w:t>Институт права и национальной безопасности</w:t>
      </w:r>
    </w:p>
    <w:p w:rsidR="004D0E4B" w:rsidRDefault="0035427D" w:rsidP="0035427D">
      <w:pPr>
        <w:pStyle w:val="normal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75F76">
        <w:rPr>
          <w:rFonts w:ascii="Times New Roman" w:hAnsi="Times New Roman" w:cs="Times New Roman"/>
          <w:sz w:val="28"/>
          <w:szCs w:val="28"/>
        </w:rPr>
        <w:t>Кафедра уголовного права и процесса</w:t>
      </w:r>
    </w:p>
    <w:p w:rsidR="004D0E4B" w:rsidRDefault="004D0E4B" w:rsidP="0035427D">
      <w:pPr>
        <w:pStyle w:val="normal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D0E4B" w:rsidRDefault="004D0E4B" w:rsidP="0035427D">
      <w:pPr>
        <w:pStyle w:val="normal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5427D" w:rsidRDefault="00BB744B" w:rsidP="004D0E4B">
      <w:pPr>
        <w:pStyle w:val="normal"/>
        <w:spacing w:line="276" w:lineRule="auto"/>
        <w:ind w:firstLine="4253"/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959980" cy="1453952"/>
            <wp:effectExtent l="1905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748" cy="1454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5282" w:rsidRDefault="00275282" w:rsidP="004D0E4B">
      <w:pPr>
        <w:pStyle w:val="normal"/>
        <w:spacing w:line="276" w:lineRule="auto"/>
        <w:ind w:firstLine="4253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275282" w:rsidRDefault="00275282" w:rsidP="004D0E4B">
      <w:pPr>
        <w:pStyle w:val="normal"/>
        <w:spacing w:line="276" w:lineRule="auto"/>
        <w:ind w:firstLine="4253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275282" w:rsidRDefault="00275282" w:rsidP="004D0E4B">
      <w:pPr>
        <w:pStyle w:val="normal"/>
        <w:spacing w:line="276" w:lineRule="auto"/>
        <w:ind w:firstLine="4253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275282" w:rsidRPr="00775F76" w:rsidRDefault="00275282" w:rsidP="004D0E4B">
      <w:pPr>
        <w:pStyle w:val="normal"/>
        <w:spacing w:line="276" w:lineRule="auto"/>
        <w:ind w:firstLine="4253"/>
        <w:jc w:val="center"/>
        <w:rPr>
          <w:rFonts w:ascii="Times New Roman" w:hAnsi="Times New Roman" w:cs="Times New Roman"/>
          <w:sz w:val="28"/>
          <w:szCs w:val="28"/>
        </w:rPr>
      </w:pPr>
    </w:p>
    <w:p w:rsidR="0035427D" w:rsidRPr="00775F76" w:rsidRDefault="0035427D" w:rsidP="0035427D">
      <w:pPr>
        <w:pStyle w:val="normal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5427D" w:rsidRDefault="0035427D" w:rsidP="004D0E4B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35427D" w:rsidRPr="00775F76" w:rsidRDefault="0035427D" w:rsidP="0035427D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775F76">
        <w:rPr>
          <w:rFonts w:ascii="Times New Roman" w:hAnsi="Times New Roman"/>
          <w:b/>
          <w:sz w:val="28"/>
          <w:szCs w:val="28"/>
        </w:rPr>
        <w:t xml:space="preserve">РАБОЧАЯ ПРОГРАММА </w:t>
      </w:r>
    </w:p>
    <w:p w:rsidR="0035427D" w:rsidRPr="00775F76" w:rsidRDefault="0035427D" w:rsidP="0035427D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ПРЕДДИПЛОМНОЙ</w:t>
      </w:r>
      <w:r w:rsidRPr="00775F76">
        <w:rPr>
          <w:rFonts w:ascii="Times New Roman" w:hAnsi="Times New Roman"/>
          <w:b/>
          <w:sz w:val="28"/>
          <w:szCs w:val="28"/>
        </w:rPr>
        <w:t xml:space="preserve"> ПРАКТИКИ  </w:t>
      </w:r>
    </w:p>
    <w:p w:rsidR="0035427D" w:rsidRPr="00775F76" w:rsidRDefault="0035427D" w:rsidP="0035427D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35427D" w:rsidRPr="00676534" w:rsidRDefault="0035427D" w:rsidP="0035427D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676534">
        <w:rPr>
          <w:rFonts w:ascii="Times New Roman" w:hAnsi="Times New Roman"/>
          <w:sz w:val="28"/>
          <w:szCs w:val="28"/>
        </w:rPr>
        <w:t>подготовки специалистов среднего звена по специальности</w:t>
      </w:r>
    </w:p>
    <w:p w:rsidR="0035427D" w:rsidRPr="00676534" w:rsidRDefault="0035427D" w:rsidP="0035427D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676534">
        <w:rPr>
          <w:rFonts w:ascii="Times New Roman" w:hAnsi="Times New Roman"/>
          <w:b/>
          <w:sz w:val="28"/>
          <w:szCs w:val="28"/>
        </w:rPr>
        <w:t>«40.02.02 Правоохранительная деятельность»</w:t>
      </w:r>
    </w:p>
    <w:p w:rsidR="0035427D" w:rsidRDefault="0035427D" w:rsidP="0035427D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</w:p>
    <w:p w:rsidR="0035427D" w:rsidRPr="00676534" w:rsidRDefault="0035427D" w:rsidP="0035427D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676534">
        <w:rPr>
          <w:rFonts w:ascii="Times New Roman" w:hAnsi="Times New Roman"/>
          <w:sz w:val="28"/>
          <w:szCs w:val="28"/>
        </w:rPr>
        <w:t>Основная образовательная программа среднего профессионального образования по специальности</w:t>
      </w:r>
      <w:r>
        <w:rPr>
          <w:rFonts w:ascii="Times New Roman" w:hAnsi="Times New Roman"/>
          <w:sz w:val="28"/>
          <w:szCs w:val="28"/>
        </w:rPr>
        <w:t xml:space="preserve"> - </w:t>
      </w:r>
      <w:r w:rsidRPr="00676534">
        <w:rPr>
          <w:rFonts w:ascii="Times New Roman" w:hAnsi="Times New Roman"/>
          <w:sz w:val="28"/>
          <w:szCs w:val="28"/>
        </w:rPr>
        <w:t xml:space="preserve">40.02.02 </w:t>
      </w:r>
      <w:r>
        <w:rPr>
          <w:rFonts w:ascii="Times New Roman" w:hAnsi="Times New Roman"/>
          <w:sz w:val="28"/>
          <w:szCs w:val="28"/>
        </w:rPr>
        <w:t>Правоохранительная деятельность</w:t>
      </w:r>
    </w:p>
    <w:p w:rsidR="0035427D" w:rsidRPr="00676534" w:rsidRDefault="0035427D" w:rsidP="0035427D">
      <w:pPr>
        <w:spacing w:after="0" w:line="240" w:lineRule="auto"/>
        <w:contextualSpacing/>
        <w:jc w:val="center"/>
        <w:rPr>
          <w:rFonts w:ascii="Times New Roman" w:hAnsi="Times New Roman"/>
          <w:i/>
          <w:sz w:val="28"/>
          <w:szCs w:val="28"/>
        </w:rPr>
      </w:pPr>
    </w:p>
    <w:p w:rsidR="0035427D" w:rsidRPr="00775F76" w:rsidRDefault="0035427D" w:rsidP="0035427D">
      <w:pPr>
        <w:spacing w:after="0"/>
        <w:jc w:val="center"/>
        <w:rPr>
          <w:rFonts w:ascii="Times New Roman" w:hAnsi="Times New Roman"/>
          <w:i/>
          <w:sz w:val="28"/>
          <w:szCs w:val="28"/>
        </w:rPr>
      </w:pPr>
    </w:p>
    <w:p w:rsidR="0035427D" w:rsidRDefault="0035427D" w:rsidP="0035427D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Квалификация:</w:t>
      </w:r>
    </w:p>
    <w:p w:rsidR="0035427D" w:rsidRPr="00775F76" w:rsidRDefault="0035427D" w:rsidP="0035427D">
      <w:pPr>
        <w:spacing w:after="0"/>
        <w:jc w:val="center"/>
        <w:rPr>
          <w:rFonts w:ascii="Times New Roman" w:hAnsi="Times New Roman"/>
          <w:b/>
          <w:i/>
          <w:sz w:val="28"/>
          <w:szCs w:val="28"/>
        </w:rPr>
      </w:pPr>
      <w:r w:rsidRPr="00775F76">
        <w:rPr>
          <w:rFonts w:ascii="Times New Roman" w:hAnsi="Times New Roman"/>
          <w:b/>
          <w:sz w:val="28"/>
          <w:szCs w:val="28"/>
        </w:rPr>
        <w:t>Юрист</w:t>
      </w:r>
    </w:p>
    <w:p w:rsidR="0035427D" w:rsidRDefault="0035427D" w:rsidP="0035427D">
      <w:pPr>
        <w:pStyle w:val="normal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5427D" w:rsidRPr="00775F76" w:rsidRDefault="0035427D" w:rsidP="0035427D">
      <w:pPr>
        <w:pStyle w:val="normal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Год набора – 20</w:t>
      </w:r>
      <w:r w:rsidR="00275282">
        <w:rPr>
          <w:rFonts w:ascii="Times New Roman" w:hAnsi="Times New Roman" w:cs="Times New Roman"/>
          <w:sz w:val="28"/>
          <w:szCs w:val="28"/>
        </w:rPr>
        <w:t>24</w:t>
      </w:r>
    </w:p>
    <w:p w:rsidR="0035427D" w:rsidRDefault="0035427D" w:rsidP="0035427D">
      <w:pPr>
        <w:pStyle w:val="normal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75282" w:rsidRDefault="00275282" w:rsidP="0035427D">
      <w:pPr>
        <w:pStyle w:val="normal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75282" w:rsidRDefault="00275282" w:rsidP="0035427D">
      <w:pPr>
        <w:pStyle w:val="normal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75282" w:rsidRPr="00775F76" w:rsidRDefault="00275282" w:rsidP="0035427D">
      <w:pPr>
        <w:pStyle w:val="normal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56116" w:rsidRPr="00854F8D" w:rsidRDefault="0035427D" w:rsidP="00854F8D">
      <w:pPr>
        <w:pStyle w:val="normal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75F76">
        <w:rPr>
          <w:rFonts w:ascii="Times New Roman" w:hAnsi="Times New Roman" w:cs="Times New Roman"/>
          <w:sz w:val="28"/>
          <w:szCs w:val="28"/>
        </w:rPr>
        <w:t>Тамбов – 20</w:t>
      </w:r>
      <w:r w:rsidR="00854F8D">
        <w:rPr>
          <w:rFonts w:ascii="Times New Roman" w:hAnsi="Times New Roman" w:cs="Times New Roman"/>
          <w:sz w:val="28"/>
          <w:szCs w:val="28"/>
        </w:rPr>
        <w:t>24</w:t>
      </w:r>
    </w:p>
    <w:p w:rsidR="008D211F" w:rsidRDefault="00854F8D" w:rsidP="00854F8D">
      <w:pPr>
        <w:pStyle w:val="normal"/>
        <w:spacing w:line="360" w:lineRule="auto"/>
        <w:ind w:left="-567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9166</wp:posOffset>
            </wp:positionH>
            <wp:positionV relativeFrom="paragraph">
              <wp:posOffset>4074548</wp:posOffset>
            </wp:positionV>
            <wp:extent cx="5992136" cy="1121184"/>
            <wp:effectExtent l="19050" t="0" r="8614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2141" cy="1121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6686E">
        <w:rPr>
          <w:rFonts w:ascii="Times New Roman" w:hAnsi="Times New Roman"/>
          <w:b/>
          <w:noProof/>
        </w:rPr>
        <w:drawing>
          <wp:inline distT="0" distB="0" distL="0" distR="0">
            <wp:extent cx="6467946" cy="7983109"/>
            <wp:effectExtent l="19050" t="0" r="9054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8092" cy="7983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211F" w:rsidRDefault="008D211F" w:rsidP="0035427D">
      <w:pPr>
        <w:pStyle w:val="normal"/>
        <w:spacing w:line="360" w:lineRule="auto"/>
        <w:jc w:val="center"/>
        <w:rPr>
          <w:rFonts w:ascii="Times New Roman" w:hAnsi="Times New Roman"/>
          <w:b/>
        </w:rPr>
      </w:pPr>
    </w:p>
    <w:p w:rsidR="0066686E" w:rsidRDefault="0066686E" w:rsidP="0035427D">
      <w:pPr>
        <w:pStyle w:val="normal"/>
        <w:spacing w:line="360" w:lineRule="auto"/>
        <w:jc w:val="center"/>
        <w:rPr>
          <w:rFonts w:ascii="Times New Roman" w:hAnsi="Times New Roman"/>
          <w:b/>
        </w:rPr>
      </w:pPr>
    </w:p>
    <w:p w:rsidR="0066686E" w:rsidRDefault="0066686E" w:rsidP="0035427D">
      <w:pPr>
        <w:pStyle w:val="normal"/>
        <w:spacing w:line="360" w:lineRule="auto"/>
        <w:jc w:val="center"/>
        <w:rPr>
          <w:rFonts w:ascii="Times New Roman" w:hAnsi="Times New Roman"/>
          <w:b/>
        </w:rPr>
      </w:pPr>
    </w:p>
    <w:p w:rsidR="008D211F" w:rsidRDefault="008D211F" w:rsidP="0035427D">
      <w:pPr>
        <w:pStyle w:val="normal"/>
        <w:spacing w:line="360" w:lineRule="auto"/>
        <w:jc w:val="center"/>
        <w:rPr>
          <w:rFonts w:ascii="Times New Roman" w:hAnsi="Times New Roman"/>
          <w:b/>
          <w:lang w:val="en-US"/>
        </w:rPr>
      </w:pPr>
    </w:p>
    <w:p w:rsidR="00214E09" w:rsidRPr="00214E09" w:rsidRDefault="00214E09" w:rsidP="0035427D">
      <w:pPr>
        <w:pStyle w:val="normal"/>
        <w:spacing w:line="360" w:lineRule="auto"/>
        <w:jc w:val="center"/>
        <w:rPr>
          <w:rFonts w:ascii="Times New Roman" w:hAnsi="Times New Roman"/>
          <w:b/>
          <w:lang w:val="en-US"/>
        </w:rPr>
      </w:pPr>
    </w:p>
    <w:p w:rsidR="0035427D" w:rsidRPr="00775F76" w:rsidRDefault="0035427D" w:rsidP="0035427D">
      <w:pPr>
        <w:pStyle w:val="normal"/>
        <w:spacing w:line="360" w:lineRule="auto"/>
        <w:jc w:val="center"/>
        <w:rPr>
          <w:rFonts w:ascii="Times New Roman" w:hAnsi="Times New Roman"/>
          <w:b/>
        </w:rPr>
      </w:pPr>
      <w:r w:rsidRPr="00775F76">
        <w:rPr>
          <w:rFonts w:ascii="Times New Roman" w:hAnsi="Times New Roman"/>
          <w:b/>
        </w:rPr>
        <w:t>1. ОБЩАЯ ХАРАКТЕРИСТИКА</w:t>
      </w:r>
    </w:p>
    <w:p w:rsidR="0035427D" w:rsidRPr="00775F76" w:rsidRDefault="0035427D" w:rsidP="0035427D">
      <w:pPr>
        <w:spacing w:after="0" w:line="360" w:lineRule="auto"/>
        <w:ind w:firstLine="900"/>
        <w:jc w:val="center"/>
        <w:rPr>
          <w:rFonts w:ascii="Times New Roman" w:hAnsi="Times New Roman"/>
          <w:b/>
          <w:sz w:val="24"/>
          <w:szCs w:val="24"/>
        </w:rPr>
      </w:pPr>
    </w:p>
    <w:p w:rsidR="0035427D" w:rsidRPr="00775F76" w:rsidRDefault="0035427D" w:rsidP="0035427D">
      <w:pPr>
        <w:tabs>
          <w:tab w:val="left" w:pos="1276"/>
        </w:tabs>
        <w:spacing w:after="0" w:line="360" w:lineRule="auto"/>
        <w:ind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Преддипломная</w:t>
      </w:r>
      <w:r w:rsidRPr="00775F76">
        <w:rPr>
          <w:rFonts w:ascii="Times New Roman" w:hAnsi="Times New Roman"/>
          <w:sz w:val="24"/>
          <w:szCs w:val="24"/>
        </w:rPr>
        <w:t xml:space="preserve">  практика (по профилю специальности) является необходимой составляющей учебного процесса студентов по специальности 40.02.02 «Правоохранительная деятельность» и проводится в соответствии с учебным планом. </w:t>
      </w:r>
    </w:p>
    <w:tbl>
      <w:tblPr>
        <w:tblW w:w="9447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1720"/>
        <w:gridCol w:w="840"/>
        <w:gridCol w:w="4056"/>
        <w:gridCol w:w="2831"/>
      </w:tblGrid>
      <w:tr w:rsidR="0035427D" w:rsidRPr="00775F76" w:rsidTr="0035427D">
        <w:trPr>
          <w:trHeight w:val="20"/>
        </w:trPr>
        <w:tc>
          <w:tcPr>
            <w:tcW w:w="1720" w:type="dxa"/>
            <w:shd w:val="clear" w:color="auto" w:fill="auto"/>
            <w:vAlign w:val="center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Форма</w:t>
            </w:r>
          </w:p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проведения</w:t>
            </w:r>
          </w:p>
        </w:tc>
        <w:tc>
          <w:tcPr>
            <w:tcW w:w="840" w:type="dxa"/>
            <w:shd w:val="clear" w:color="auto" w:fill="auto"/>
            <w:vAlign w:val="center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Курс</w:t>
            </w:r>
          </w:p>
        </w:tc>
        <w:tc>
          <w:tcPr>
            <w:tcW w:w="4056" w:type="dxa"/>
            <w:shd w:val="clear" w:color="auto" w:fill="auto"/>
            <w:vAlign w:val="center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w w:val="99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w w:val="99"/>
                <w:sz w:val="24"/>
                <w:szCs w:val="24"/>
              </w:rPr>
              <w:t>Название практики согласно</w:t>
            </w:r>
          </w:p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w w:val="99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w w:val="99"/>
                <w:sz w:val="24"/>
                <w:szCs w:val="24"/>
              </w:rPr>
              <w:t>учебного плана</w:t>
            </w:r>
          </w:p>
        </w:tc>
        <w:tc>
          <w:tcPr>
            <w:tcW w:w="2831" w:type="dxa"/>
            <w:shd w:val="clear" w:color="auto" w:fill="auto"/>
            <w:vAlign w:val="center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Итоговый контроль</w:t>
            </w:r>
          </w:p>
        </w:tc>
      </w:tr>
      <w:tr w:rsidR="0035427D" w:rsidRPr="00775F76" w:rsidTr="0035427D">
        <w:trPr>
          <w:trHeight w:val="950"/>
        </w:trPr>
        <w:tc>
          <w:tcPr>
            <w:tcW w:w="1720" w:type="dxa"/>
            <w:shd w:val="clear" w:color="auto" w:fill="auto"/>
            <w:vAlign w:val="bottom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Непрерывная</w:t>
            </w:r>
          </w:p>
        </w:tc>
        <w:tc>
          <w:tcPr>
            <w:tcW w:w="840" w:type="dxa"/>
            <w:shd w:val="clear" w:color="auto" w:fill="auto"/>
            <w:vAlign w:val="bottom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056" w:type="dxa"/>
            <w:shd w:val="clear" w:color="auto" w:fill="auto"/>
            <w:vAlign w:val="bottom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Производственная практика (преддипломная)</w:t>
            </w:r>
          </w:p>
        </w:tc>
        <w:tc>
          <w:tcPr>
            <w:tcW w:w="2831" w:type="dxa"/>
            <w:shd w:val="clear" w:color="auto" w:fill="auto"/>
            <w:vAlign w:val="bottom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зачет</w:t>
            </w:r>
          </w:p>
        </w:tc>
      </w:tr>
    </w:tbl>
    <w:p w:rsidR="0035427D" w:rsidRPr="00EB675C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B675C">
        <w:rPr>
          <w:rFonts w:ascii="Times New Roman" w:hAnsi="Times New Roman"/>
          <w:sz w:val="24"/>
          <w:szCs w:val="24"/>
          <w:lang w:eastAsia="ru-RU"/>
        </w:rPr>
        <w:t>В ходе прохождения практики студенты должны овладеть следующими видами профессиональной деятельности:</w:t>
      </w:r>
    </w:p>
    <w:p w:rsidR="0035427D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B675C">
        <w:rPr>
          <w:rFonts w:ascii="Times New Roman" w:hAnsi="Times New Roman"/>
          <w:sz w:val="24"/>
          <w:szCs w:val="24"/>
          <w:lang w:eastAsia="ru-RU"/>
        </w:rPr>
        <w:t xml:space="preserve">Обеспечение реализации прав граждан в </w:t>
      </w:r>
      <w:r>
        <w:rPr>
          <w:rFonts w:ascii="Times New Roman" w:hAnsi="Times New Roman"/>
          <w:sz w:val="24"/>
          <w:szCs w:val="24"/>
          <w:lang w:eastAsia="ru-RU"/>
        </w:rPr>
        <w:t xml:space="preserve">правоохранительной </w:t>
      </w:r>
      <w:r w:rsidRPr="00EB675C">
        <w:rPr>
          <w:rFonts w:ascii="Times New Roman" w:hAnsi="Times New Roman"/>
          <w:sz w:val="24"/>
          <w:szCs w:val="24"/>
          <w:lang w:eastAsia="ru-RU"/>
        </w:rPr>
        <w:t xml:space="preserve">сфере </w:t>
      </w:r>
    </w:p>
    <w:p w:rsidR="0035427D" w:rsidRPr="00EB675C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B675C">
        <w:rPr>
          <w:rFonts w:ascii="Times New Roman" w:hAnsi="Times New Roman"/>
          <w:sz w:val="24"/>
          <w:szCs w:val="24"/>
          <w:lang w:eastAsia="ru-RU"/>
        </w:rPr>
        <w:t xml:space="preserve">Организационное обеспечение </w:t>
      </w:r>
    </w:p>
    <w:p w:rsidR="0035427D" w:rsidRPr="00775F76" w:rsidRDefault="0035427D" w:rsidP="0035427D">
      <w:pPr>
        <w:tabs>
          <w:tab w:val="left" w:pos="1276"/>
        </w:tabs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35427D" w:rsidRPr="00775F76" w:rsidRDefault="0035427D" w:rsidP="0035427D">
      <w:pPr>
        <w:tabs>
          <w:tab w:val="left" w:pos="284"/>
          <w:tab w:val="left" w:pos="3261"/>
        </w:tabs>
        <w:spacing w:after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2. </w:t>
      </w:r>
      <w:r w:rsidRPr="00775F76">
        <w:rPr>
          <w:rFonts w:ascii="Times New Roman" w:hAnsi="Times New Roman"/>
          <w:b/>
          <w:sz w:val="24"/>
          <w:szCs w:val="24"/>
        </w:rPr>
        <w:t xml:space="preserve">ЦЕЛИ И ЗАДАЧИ </w:t>
      </w:r>
      <w:r>
        <w:rPr>
          <w:rFonts w:ascii="Times New Roman" w:hAnsi="Times New Roman"/>
          <w:b/>
          <w:sz w:val="24"/>
          <w:szCs w:val="24"/>
        </w:rPr>
        <w:t xml:space="preserve">ПРЕДДИПЛОМНОЙ </w:t>
      </w:r>
      <w:r w:rsidRPr="00775F76">
        <w:rPr>
          <w:rFonts w:ascii="Times New Roman" w:hAnsi="Times New Roman"/>
          <w:b/>
          <w:sz w:val="24"/>
          <w:szCs w:val="24"/>
        </w:rPr>
        <w:t>ПРАКТИКИ</w:t>
      </w:r>
    </w:p>
    <w:p w:rsidR="0035427D" w:rsidRPr="00775F76" w:rsidRDefault="0035427D" w:rsidP="003542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proofErr w:type="gramStart"/>
      <w:r w:rsidRPr="00775F76">
        <w:rPr>
          <w:rFonts w:ascii="Times New Roman" w:hAnsi="Times New Roman"/>
          <w:sz w:val="24"/>
          <w:szCs w:val="24"/>
        </w:rPr>
        <w:t xml:space="preserve">Целью прохождения </w:t>
      </w:r>
      <w:r>
        <w:rPr>
          <w:rFonts w:ascii="Times New Roman" w:hAnsi="Times New Roman"/>
          <w:sz w:val="24"/>
          <w:szCs w:val="24"/>
        </w:rPr>
        <w:t>преддипломной</w:t>
      </w:r>
      <w:r w:rsidRPr="00775F76">
        <w:rPr>
          <w:rFonts w:ascii="Times New Roman" w:hAnsi="Times New Roman"/>
          <w:sz w:val="24"/>
          <w:szCs w:val="24"/>
        </w:rPr>
        <w:t xml:space="preserve"> практики является формирование у обучающихся практических профессиональных умений в рамках модулей ООП СПО по </w:t>
      </w:r>
      <w:r>
        <w:rPr>
          <w:rFonts w:ascii="Times New Roman" w:hAnsi="Times New Roman"/>
          <w:sz w:val="24"/>
          <w:szCs w:val="24"/>
        </w:rPr>
        <w:t>различным</w:t>
      </w:r>
      <w:r w:rsidRPr="00775F76">
        <w:rPr>
          <w:rFonts w:ascii="Times New Roman" w:hAnsi="Times New Roman"/>
          <w:sz w:val="24"/>
          <w:szCs w:val="24"/>
        </w:rPr>
        <w:t xml:space="preserve"> видам профессиональной деятельности для освоения рабочей профессии, обучение трудовым приемам, операциям и способам выполнения трудовых процессов</w:t>
      </w:r>
      <w:r>
        <w:rPr>
          <w:rFonts w:ascii="Times New Roman" w:hAnsi="Times New Roman"/>
          <w:sz w:val="24"/>
          <w:szCs w:val="24"/>
        </w:rPr>
        <w:t xml:space="preserve"> в сфере правоохранительной деятельности</w:t>
      </w:r>
      <w:r w:rsidRPr="00775F76">
        <w:rPr>
          <w:rFonts w:ascii="Times New Roman" w:hAnsi="Times New Roman"/>
          <w:sz w:val="24"/>
          <w:szCs w:val="24"/>
        </w:rPr>
        <w:t xml:space="preserve">, характерных для соответствующей профессии и необходимых для последующего освоения ими общих и профессиональных компетенций по избранной профессии. </w:t>
      </w:r>
      <w:proofErr w:type="gramEnd"/>
    </w:p>
    <w:p w:rsidR="0035427D" w:rsidRPr="00775F76" w:rsidRDefault="0035427D" w:rsidP="0035427D">
      <w:pPr>
        <w:tabs>
          <w:tab w:val="left" w:pos="284"/>
          <w:tab w:val="left" w:pos="3261"/>
        </w:tabs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:rsidR="0035427D" w:rsidRPr="00775F76" w:rsidRDefault="0035427D" w:rsidP="0035427D">
      <w:pPr>
        <w:spacing w:after="0"/>
        <w:ind w:firstLine="709"/>
        <w:rPr>
          <w:rFonts w:ascii="Times New Roman" w:hAnsi="Times New Roman"/>
          <w:sz w:val="24"/>
          <w:szCs w:val="24"/>
        </w:rPr>
      </w:pPr>
      <w:r w:rsidRPr="00775F76">
        <w:rPr>
          <w:rFonts w:ascii="Times New Roman" w:hAnsi="Times New Roman"/>
          <w:sz w:val="24"/>
          <w:szCs w:val="24"/>
        </w:rPr>
        <w:t xml:space="preserve">Задачами </w:t>
      </w:r>
      <w:r>
        <w:rPr>
          <w:rFonts w:ascii="Times New Roman" w:hAnsi="Times New Roman"/>
          <w:sz w:val="24"/>
          <w:szCs w:val="24"/>
        </w:rPr>
        <w:t xml:space="preserve">преддипломной </w:t>
      </w:r>
      <w:r w:rsidRPr="00775F76">
        <w:rPr>
          <w:rFonts w:ascii="Times New Roman" w:hAnsi="Times New Roman"/>
          <w:sz w:val="24"/>
          <w:szCs w:val="24"/>
        </w:rPr>
        <w:t>практики являются:</w:t>
      </w:r>
    </w:p>
    <w:p w:rsidR="0035427D" w:rsidRPr="00620CC9" w:rsidRDefault="0035427D" w:rsidP="0035427D">
      <w:pPr>
        <w:pStyle w:val="a7"/>
        <w:numPr>
          <w:ilvl w:val="0"/>
          <w:numId w:val="45"/>
        </w:numPr>
        <w:shd w:val="clear" w:color="auto" w:fill="FFFFFF"/>
        <w:rPr>
          <w:color w:val="000000"/>
        </w:rPr>
      </w:pPr>
      <w:r w:rsidRPr="00620CC9">
        <w:rPr>
          <w:rFonts w:ascii="yandex-sans" w:hAnsi="yandex-sans"/>
          <w:color w:val="000000"/>
          <w:sz w:val="23"/>
          <w:szCs w:val="23"/>
        </w:rPr>
        <w:t xml:space="preserve">дальнейшее углубление и закрепление </w:t>
      </w:r>
      <w:r w:rsidRPr="00620CC9">
        <w:rPr>
          <w:rFonts w:ascii="yandex-sans" w:hAnsi="yandex-sans"/>
          <w:color w:val="000000"/>
          <w:sz w:val="23"/>
          <w:szCs w:val="23"/>
          <w:lang w:eastAsia="ru-RU"/>
        </w:rPr>
        <w:t>теоретических</w:t>
      </w:r>
      <w:r w:rsidRPr="00620CC9">
        <w:rPr>
          <w:rFonts w:ascii="yandex-sans" w:hAnsi="yandex-sans"/>
          <w:color w:val="000000"/>
          <w:sz w:val="23"/>
          <w:szCs w:val="23"/>
        </w:rPr>
        <w:t xml:space="preserve"> знаний, полученных </w:t>
      </w:r>
      <w:r w:rsidRPr="00620CC9">
        <w:rPr>
          <w:rFonts w:ascii="yandex-sans" w:hAnsi="yandex-sans"/>
          <w:color w:val="000000"/>
          <w:sz w:val="23"/>
          <w:szCs w:val="23"/>
          <w:lang w:eastAsia="ru-RU"/>
        </w:rPr>
        <w:t>при изучении междисциплинарных</w:t>
      </w:r>
      <w:r w:rsidRPr="00620CC9">
        <w:rPr>
          <w:rFonts w:asciiTheme="minorHAnsi" w:hAnsiTheme="minorHAnsi"/>
          <w:color w:val="000000"/>
          <w:sz w:val="23"/>
          <w:szCs w:val="23"/>
          <w:lang w:eastAsia="ru-RU"/>
        </w:rPr>
        <w:t xml:space="preserve"> </w:t>
      </w:r>
      <w:r w:rsidRPr="00620CC9">
        <w:rPr>
          <w:rFonts w:ascii="yandex-sans" w:hAnsi="yandex-sans"/>
          <w:color w:val="000000"/>
          <w:sz w:val="23"/>
          <w:szCs w:val="23"/>
          <w:lang w:eastAsia="ru-RU"/>
        </w:rPr>
        <w:t xml:space="preserve">курсов и </w:t>
      </w:r>
      <w:proofErr w:type="spellStart"/>
      <w:r w:rsidRPr="00620CC9">
        <w:rPr>
          <w:rFonts w:ascii="yandex-sans" w:hAnsi="yandex-sans"/>
          <w:color w:val="000000"/>
          <w:sz w:val="23"/>
          <w:szCs w:val="23"/>
          <w:lang w:eastAsia="ru-RU"/>
        </w:rPr>
        <w:t>общепрофессиональных</w:t>
      </w:r>
      <w:proofErr w:type="spellEnd"/>
      <w:r w:rsidRPr="00620CC9">
        <w:rPr>
          <w:rFonts w:ascii="yandex-sans" w:hAnsi="yandex-sans"/>
          <w:color w:val="000000"/>
          <w:sz w:val="23"/>
          <w:szCs w:val="23"/>
          <w:lang w:eastAsia="ru-RU"/>
        </w:rPr>
        <w:t xml:space="preserve"> дисциплин</w:t>
      </w:r>
      <w:r w:rsidRPr="00620CC9">
        <w:rPr>
          <w:rFonts w:asciiTheme="minorHAnsi" w:hAnsiTheme="minorHAnsi"/>
          <w:color w:val="000000"/>
          <w:sz w:val="23"/>
          <w:szCs w:val="23"/>
          <w:lang w:eastAsia="ru-RU"/>
        </w:rPr>
        <w:t>;</w:t>
      </w:r>
      <w:r w:rsidRPr="00620CC9">
        <w:rPr>
          <w:color w:val="000000"/>
        </w:rPr>
        <w:t xml:space="preserve"> </w:t>
      </w:r>
    </w:p>
    <w:p w:rsidR="0035427D" w:rsidRPr="00620CC9" w:rsidRDefault="0035427D" w:rsidP="0035427D">
      <w:pPr>
        <w:pStyle w:val="a7"/>
        <w:numPr>
          <w:ilvl w:val="0"/>
          <w:numId w:val="45"/>
        </w:numPr>
        <w:shd w:val="clear" w:color="auto" w:fill="FFFFFF"/>
        <w:rPr>
          <w:rFonts w:ascii="yandex-sans" w:hAnsi="yandex-sans"/>
          <w:color w:val="000000"/>
          <w:sz w:val="23"/>
          <w:szCs w:val="23"/>
          <w:lang w:eastAsia="ru-RU"/>
        </w:rPr>
      </w:pPr>
      <w:r w:rsidRPr="00620CC9">
        <w:rPr>
          <w:rFonts w:ascii="yandex-sans" w:hAnsi="yandex-sans"/>
          <w:color w:val="000000"/>
          <w:sz w:val="23"/>
          <w:szCs w:val="23"/>
          <w:lang w:eastAsia="ru-RU"/>
        </w:rPr>
        <w:t>изучение нормативных документов, определяющих функции соответствующих</w:t>
      </w:r>
    </w:p>
    <w:p w:rsidR="0035427D" w:rsidRPr="00620CC9" w:rsidRDefault="0035427D" w:rsidP="0035427D">
      <w:pPr>
        <w:pStyle w:val="a7"/>
        <w:numPr>
          <w:ilvl w:val="0"/>
          <w:numId w:val="45"/>
        </w:numPr>
        <w:shd w:val="clear" w:color="auto" w:fill="FFFFFF"/>
        <w:rPr>
          <w:rFonts w:ascii="yandex-sans" w:hAnsi="yandex-sans"/>
          <w:color w:val="000000"/>
          <w:sz w:val="23"/>
          <w:szCs w:val="23"/>
          <w:lang w:eastAsia="ru-RU"/>
        </w:rPr>
      </w:pPr>
      <w:r w:rsidRPr="00620CC9">
        <w:rPr>
          <w:rFonts w:ascii="yandex-sans" w:hAnsi="yandex-sans"/>
          <w:color w:val="000000"/>
          <w:sz w:val="23"/>
          <w:szCs w:val="23"/>
          <w:lang w:eastAsia="ru-RU"/>
        </w:rPr>
        <w:t>органов и регламентирующих их деятельность;</w:t>
      </w:r>
    </w:p>
    <w:p w:rsidR="0035427D" w:rsidRPr="00620CC9" w:rsidRDefault="0035427D" w:rsidP="0035427D">
      <w:pPr>
        <w:pStyle w:val="a7"/>
        <w:numPr>
          <w:ilvl w:val="0"/>
          <w:numId w:val="45"/>
        </w:numPr>
        <w:rPr>
          <w:color w:val="000000"/>
        </w:rPr>
      </w:pPr>
      <w:r w:rsidRPr="00620CC9">
        <w:rPr>
          <w:color w:val="000000"/>
        </w:rPr>
        <w:t>усвоение</w:t>
      </w:r>
      <w:r>
        <w:rPr>
          <w:color w:val="000000"/>
        </w:rPr>
        <w:t xml:space="preserve"> и закрепление</w:t>
      </w:r>
      <w:r w:rsidRPr="00620CC9">
        <w:rPr>
          <w:color w:val="000000"/>
        </w:rPr>
        <w:t xml:space="preserve"> связи </w:t>
      </w:r>
      <w:proofErr w:type="gramStart"/>
      <w:r w:rsidRPr="00620CC9">
        <w:rPr>
          <w:color w:val="000000"/>
        </w:rPr>
        <w:t>между научно-теоретической</w:t>
      </w:r>
      <w:proofErr w:type="gramEnd"/>
      <w:r w:rsidRPr="00620CC9">
        <w:rPr>
          <w:color w:val="000000"/>
        </w:rPr>
        <w:t xml:space="preserve"> и практической подготовкой;</w:t>
      </w:r>
    </w:p>
    <w:p w:rsidR="0035427D" w:rsidRPr="00620CC9" w:rsidRDefault="0035427D" w:rsidP="0035427D">
      <w:pPr>
        <w:pStyle w:val="a7"/>
        <w:numPr>
          <w:ilvl w:val="0"/>
          <w:numId w:val="45"/>
        </w:numPr>
        <w:rPr>
          <w:color w:val="000000"/>
        </w:rPr>
      </w:pPr>
      <w:r w:rsidRPr="00620CC9">
        <w:rPr>
          <w:color w:val="000000"/>
        </w:rPr>
        <w:t>приобретение профессиональных умений и практических навыков в области применения норм права, выработка умений и навыков работы с правовым материалом;</w:t>
      </w:r>
    </w:p>
    <w:p w:rsidR="0035427D" w:rsidRPr="00620CC9" w:rsidRDefault="0035427D" w:rsidP="0035427D">
      <w:pPr>
        <w:pStyle w:val="a7"/>
        <w:numPr>
          <w:ilvl w:val="0"/>
          <w:numId w:val="45"/>
        </w:numPr>
        <w:rPr>
          <w:color w:val="000000"/>
        </w:rPr>
      </w:pPr>
      <w:r w:rsidRPr="00620CC9">
        <w:rPr>
          <w:color w:val="000000"/>
        </w:rPr>
        <w:t xml:space="preserve">умение </w:t>
      </w:r>
      <w:r w:rsidRPr="00620CC9">
        <w:rPr>
          <w:bCs/>
          <w:color w:val="000000"/>
        </w:rPr>
        <w:t>организовать самостоятельный трудовой процесс, работать в коллективе и обеспечивать работу данных коллективов;</w:t>
      </w:r>
    </w:p>
    <w:p w:rsidR="0035427D" w:rsidRPr="00620CC9" w:rsidRDefault="0035427D" w:rsidP="0035427D">
      <w:pPr>
        <w:pStyle w:val="a7"/>
        <w:numPr>
          <w:ilvl w:val="0"/>
          <w:numId w:val="45"/>
        </w:numPr>
        <w:shd w:val="clear" w:color="auto" w:fill="FFFFFF"/>
        <w:rPr>
          <w:rFonts w:ascii="yandex-sans" w:hAnsi="yandex-sans"/>
          <w:color w:val="000000"/>
          <w:sz w:val="23"/>
          <w:szCs w:val="23"/>
          <w:lang w:eastAsia="ru-RU"/>
        </w:rPr>
      </w:pPr>
      <w:r w:rsidRPr="00620CC9">
        <w:rPr>
          <w:color w:val="000000"/>
        </w:rPr>
        <w:t xml:space="preserve">умение </w:t>
      </w:r>
      <w:r w:rsidRPr="00620CC9">
        <w:rPr>
          <w:bCs/>
          <w:color w:val="000000"/>
        </w:rPr>
        <w:t>принимать организационные решения в стандартных ситуациях и нести за них ответственность</w:t>
      </w:r>
      <w:proofErr w:type="gramStart"/>
      <w:r w:rsidRPr="00620CC9">
        <w:rPr>
          <w:bCs/>
          <w:color w:val="000000"/>
        </w:rPr>
        <w:t>.</w:t>
      </w:r>
      <w:proofErr w:type="gramEnd"/>
      <w:r w:rsidRPr="00620CC9">
        <w:rPr>
          <w:rFonts w:ascii="yandex-sans" w:hAnsi="yandex-sans"/>
          <w:color w:val="000000"/>
          <w:sz w:val="23"/>
          <w:szCs w:val="23"/>
        </w:rPr>
        <w:t xml:space="preserve"> </w:t>
      </w:r>
      <w:proofErr w:type="gramStart"/>
      <w:r w:rsidRPr="00620CC9">
        <w:rPr>
          <w:rFonts w:ascii="yandex-sans" w:hAnsi="yandex-sans"/>
          <w:color w:val="000000"/>
          <w:sz w:val="23"/>
          <w:szCs w:val="23"/>
          <w:lang w:eastAsia="ru-RU"/>
        </w:rPr>
        <w:t>п</w:t>
      </w:r>
      <w:proofErr w:type="gramEnd"/>
      <w:r w:rsidRPr="00620CC9">
        <w:rPr>
          <w:rFonts w:ascii="yandex-sans" w:hAnsi="yandex-sans"/>
          <w:color w:val="000000"/>
          <w:sz w:val="23"/>
          <w:szCs w:val="23"/>
          <w:lang w:eastAsia="ru-RU"/>
        </w:rPr>
        <w:t>роверка</w:t>
      </w:r>
    </w:p>
    <w:p w:rsidR="0035427D" w:rsidRPr="00620CC9" w:rsidRDefault="0035427D" w:rsidP="0035427D">
      <w:pPr>
        <w:pStyle w:val="a7"/>
        <w:numPr>
          <w:ilvl w:val="0"/>
          <w:numId w:val="45"/>
        </w:numPr>
        <w:shd w:val="clear" w:color="auto" w:fill="FFFFFF"/>
        <w:rPr>
          <w:color w:val="000000"/>
          <w:sz w:val="23"/>
          <w:szCs w:val="23"/>
          <w:lang w:eastAsia="ru-RU"/>
        </w:rPr>
      </w:pPr>
      <w:r w:rsidRPr="00620CC9">
        <w:rPr>
          <w:color w:val="000000"/>
          <w:sz w:val="23"/>
          <w:szCs w:val="23"/>
          <w:lang w:eastAsia="ru-RU"/>
        </w:rPr>
        <w:t xml:space="preserve">готовность будущих специалистов к самостоятельной производственной (служебной) деятельности в должности согласно штатному расписанию; </w:t>
      </w:r>
      <w:r w:rsidRPr="00620CC9">
        <w:sym w:font="Symbol" w:char="F020"/>
      </w:r>
    </w:p>
    <w:p w:rsidR="0035427D" w:rsidRPr="00620CC9" w:rsidRDefault="0035427D" w:rsidP="0035427D">
      <w:pPr>
        <w:pStyle w:val="a7"/>
        <w:numPr>
          <w:ilvl w:val="0"/>
          <w:numId w:val="45"/>
        </w:numPr>
        <w:shd w:val="clear" w:color="auto" w:fill="FFFFFF"/>
        <w:ind w:hanging="436"/>
        <w:rPr>
          <w:color w:val="000000"/>
          <w:sz w:val="23"/>
          <w:szCs w:val="23"/>
          <w:lang w:eastAsia="ru-RU"/>
        </w:rPr>
      </w:pPr>
      <w:r w:rsidRPr="00620CC9">
        <w:rPr>
          <w:color w:val="000000"/>
          <w:sz w:val="23"/>
          <w:szCs w:val="23"/>
          <w:lang w:eastAsia="ru-RU"/>
        </w:rPr>
        <w:t>сбор, обработка, изучение и анализ информации, необходимой для написания выпускной квалификационной работы.</w:t>
      </w:r>
    </w:p>
    <w:p w:rsidR="0035427D" w:rsidRPr="00775F76" w:rsidRDefault="0035427D" w:rsidP="0035427D">
      <w:pPr>
        <w:spacing w:after="0"/>
        <w:jc w:val="both"/>
        <w:rPr>
          <w:rFonts w:ascii="Times New Roman" w:hAnsi="Times New Roman"/>
          <w:i/>
          <w:sz w:val="24"/>
          <w:szCs w:val="24"/>
        </w:rPr>
      </w:pPr>
    </w:p>
    <w:p w:rsidR="00156116" w:rsidRDefault="0035427D" w:rsidP="0035427D">
      <w:pPr>
        <w:tabs>
          <w:tab w:val="left" w:pos="284"/>
          <w:tab w:val="left" w:pos="3261"/>
        </w:tabs>
        <w:spacing w:after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</w:t>
      </w:r>
    </w:p>
    <w:p w:rsidR="00156116" w:rsidRDefault="00156116" w:rsidP="0035427D">
      <w:pPr>
        <w:tabs>
          <w:tab w:val="left" w:pos="284"/>
          <w:tab w:val="left" w:pos="3261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35427D" w:rsidRPr="00775F76" w:rsidRDefault="0035427D" w:rsidP="00156116">
      <w:pPr>
        <w:tabs>
          <w:tab w:val="left" w:pos="284"/>
          <w:tab w:val="left" w:pos="3261"/>
        </w:tabs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3. </w:t>
      </w:r>
      <w:r w:rsidRPr="00775F76">
        <w:rPr>
          <w:rFonts w:ascii="Times New Roman" w:hAnsi="Times New Roman"/>
          <w:b/>
          <w:sz w:val="24"/>
          <w:szCs w:val="24"/>
        </w:rPr>
        <w:t>МЕСТО ПРАКТИКИ В СТРУКТУРЕ ООП</w:t>
      </w:r>
    </w:p>
    <w:p w:rsidR="0035427D" w:rsidRPr="00775F76" w:rsidRDefault="0035427D" w:rsidP="0035427D">
      <w:pPr>
        <w:spacing w:after="0"/>
        <w:rPr>
          <w:rFonts w:ascii="Times New Roman" w:hAnsi="Times New Roman"/>
          <w:sz w:val="24"/>
          <w:szCs w:val="24"/>
        </w:rPr>
      </w:pP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Преддипломная</w:t>
      </w:r>
      <w:r w:rsidRPr="00DB02BF">
        <w:rPr>
          <w:rFonts w:ascii="Times New Roman" w:hAnsi="Times New Roman"/>
          <w:sz w:val="24"/>
          <w:szCs w:val="24"/>
        </w:rPr>
        <w:t xml:space="preserve"> практика входит в профессиональные модули: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>ПМ.01 «Оперативно-служебная деятельность».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ПМ.02 «Организационно-управленческая деятельность» </w:t>
      </w:r>
    </w:p>
    <w:p w:rsidR="0035427D" w:rsidRPr="00A804E7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A804E7">
        <w:rPr>
          <w:rFonts w:ascii="Times New Roman" w:hAnsi="Times New Roman"/>
          <w:i/>
          <w:color w:val="000000"/>
          <w:sz w:val="24"/>
          <w:szCs w:val="24"/>
        </w:rPr>
        <w:t>Продолжительность практики 3 недели</w:t>
      </w:r>
      <w:r w:rsidRPr="00A804E7">
        <w:rPr>
          <w:rFonts w:ascii="Times New Roman" w:hAnsi="Times New Roman"/>
          <w:color w:val="000000"/>
          <w:sz w:val="24"/>
          <w:szCs w:val="24"/>
        </w:rPr>
        <w:t>.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>Для прохождения практики необходимы следующие знания, умения и практический опыт: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DB02BF">
        <w:rPr>
          <w:rFonts w:ascii="Times New Roman" w:hAnsi="Times New Roman"/>
          <w:b/>
          <w:sz w:val="24"/>
          <w:szCs w:val="24"/>
        </w:rPr>
        <w:t>ПМ.01: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b/>
          <w:sz w:val="24"/>
          <w:szCs w:val="24"/>
        </w:rPr>
        <w:t>должен иметь практический опыт:</w:t>
      </w:r>
      <w:r w:rsidRPr="00DB02BF">
        <w:rPr>
          <w:rFonts w:ascii="Times New Roman" w:hAnsi="Times New Roman"/>
          <w:sz w:val="24"/>
          <w:szCs w:val="24"/>
        </w:rPr>
        <w:t xml:space="preserve">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>- выполнения оперативно-служебных задач в соответствии с профилем деятельности правоохранительного органа в условиях режима чрезвычайного положения, с использованием специальной техники, вооружения, с соблюдением требований делопроизводства и режима секретности;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b/>
          <w:sz w:val="24"/>
          <w:szCs w:val="24"/>
        </w:rPr>
        <w:t xml:space="preserve"> уметь:</w:t>
      </w:r>
      <w:r w:rsidRPr="00DB02BF">
        <w:rPr>
          <w:rFonts w:ascii="Times New Roman" w:hAnsi="Times New Roman"/>
          <w:sz w:val="24"/>
          <w:szCs w:val="24"/>
        </w:rPr>
        <w:t xml:space="preserve">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решать оперативно-служебные задачи в составе нарядов и групп;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использовать средства индивидуальной и коллективной защиты;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читать топографические карты, проводить измерения и ориентирование по карте и на местности, составлять служебные графические документы;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обеспечивать безопасность: личную, подчиненных, граждан;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использовать огнестрельное оружие;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обеспечивать законность и правопорядок;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охранять общественный порядок;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выбирать и тактически правильно применять средства специальной техники в различных оперативно-служебных ситуациях и документально оформлять это применение;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правильно составлять и оформлять служебные документы, в том числе секретные, содержащие сведения ограниченного пользования;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выполнять служебные обязанности в строгом соответствии с требованиями режима секретности;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b/>
          <w:sz w:val="24"/>
          <w:szCs w:val="24"/>
        </w:rPr>
        <w:t>знать:</w:t>
      </w:r>
      <w:r w:rsidRPr="00DB02BF">
        <w:rPr>
          <w:rFonts w:ascii="Times New Roman" w:hAnsi="Times New Roman"/>
          <w:sz w:val="24"/>
          <w:szCs w:val="24"/>
        </w:rPr>
        <w:t xml:space="preserve"> организационно-правовые основы и тактику деятельности сотрудников правоохранительных органов в особых условиях, чрезвычайных обстоятельствах, чрезвычайных ситуациях, в условиях режима чрезвычайного положения и в военное время;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задачи правоохранительных органов в системе гражданской обороны и в единой государственной системе предупреждения и ликвидации чрезвычайных ситуаций;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>- основы инженерной и топографической подготовки правовые основы, условия и пределы применения и использования огнестрельного оружия сотрудниками правоохранительных органов;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 - основные виды вооружения, применяемого сотрудниками правоохранительных органов;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меры безопасности при обращении с огнестрельным оружием;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назначение, боевые свойства, устройство, правила сбережения табельного оружия, а также правила обращения с ним и ухода;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тактику индивидуальных и групповых действий в процессе выполнения оперативно-служебных задач с применением и использованием оружия;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>- организационно-правовые и тактические основы обеспечения законности и правопорядка, охраны общественного порядка;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lastRenderedPageBreak/>
        <w:t>- назначение, задачи, технические возможности, организационно-правовые основы и тактические особенности применения различных видов специальной техники и технических средств;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установленный порядок организации делопроизводства, использования сведений, содержащихся в документах;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основные правила и порядок подготовки и оформления документов;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организационно-правовые основы режима секретности в правоохранительных органах, порядок отнесения сведений к государственной тайне, порядок засекречивания и рассекречивания носителей сведений, составляющих государственную тайну, порядок допуска к государственной тайне;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>- правила пользования и обращения с секретными документами и изделиями.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DB02BF">
        <w:rPr>
          <w:rFonts w:ascii="Times New Roman" w:hAnsi="Times New Roman"/>
          <w:b/>
          <w:sz w:val="24"/>
          <w:szCs w:val="24"/>
        </w:rPr>
        <w:t xml:space="preserve">ПМ.02: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b/>
          <w:sz w:val="24"/>
          <w:szCs w:val="24"/>
        </w:rPr>
        <w:t>должен иметь практический опыт:</w:t>
      </w:r>
      <w:r w:rsidRPr="00DB02BF">
        <w:rPr>
          <w:rFonts w:ascii="Times New Roman" w:hAnsi="Times New Roman"/>
          <w:sz w:val="24"/>
          <w:szCs w:val="24"/>
        </w:rPr>
        <w:t xml:space="preserve">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организации работы подчиненных и документационного обеспечения управленческой деятельности, соблюдения режима секретности;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b/>
          <w:sz w:val="24"/>
          <w:szCs w:val="24"/>
        </w:rPr>
        <w:t>уметь:</w:t>
      </w:r>
      <w:r w:rsidRPr="00DB02BF">
        <w:rPr>
          <w:rFonts w:ascii="Times New Roman" w:hAnsi="Times New Roman"/>
          <w:sz w:val="24"/>
          <w:szCs w:val="24"/>
        </w:rPr>
        <w:t xml:space="preserve">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разрабатывать планирующую, отчетную и другую управленческую документацию;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принимать оптимальные управленческие решения;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 организовывать работу подчиненных (ставить задачи, организовывать взаимодействия, обеспечивать и управлять); </w:t>
      </w:r>
    </w:p>
    <w:p w:rsidR="0035427D" w:rsidRDefault="0035427D" w:rsidP="0035427D">
      <w:pPr>
        <w:shd w:val="clear" w:color="auto" w:fill="FFFFFF"/>
        <w:tabs>
          <w:tab w:val="left" w:pos="1134"/>
        </w:tabs>
        <w:spacing w:after="0"/>
        <w:ind w:left="567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осуществлять контроль и учет результатов деятельности исполнителей; </w:t>
      </w:r>
    </w:p>
    <w:p w:rsidR="0035427D" w:rsidRPr="00B85CA1" w:rsidRDefault="0035427D" w:rsidP="0035427D">
      <w:pPr>
        <w:shd w:val="clear" w:color="auto" w:fill="FFFFFF"/>
        <w:tabs>
          <w:tab w:val="left" w:pos="1134"/>
        </w:tabs>
        <w:spacing w:after="0"/>
        <w:ind w:left="567"/>
        <w:jc w:val="both"/>
        <w:textAlignment w:val="baseline"/>
        <w:rPr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</w:rPr>
        <w:t>- п</w:t>
      </w:r>
      <w:r w:rsidRPr="00600054">
        <w:rPr>
          <w:sz w:val="24"/>
          <w:szCs w:val="24"/>
        </w:rPr>
        <w:t>равильно и полно отраж</w:t>
      </w:r>
      <w:r>
        <w:rPr>
          <w:sz w:val="24"/>
          <w:szCs w:val="24"/>
        </w:rPr>
        <w:t>ать</w:t>
      </w:r>
      <w:r w:rsidRPr="00600054">
        <w:rPr>
          <w:sz w:val="24"/>
          <w:szCs w:val="24"/>
        </w:rPr>
        <w:t xml:space="preserve"> результат</w:t>
      </w:r>
      <w:r>
        <w:rPr>
          <w:sz w:val="24"/>
          <w:szCs w:val="24"/>
        </w:rPr>
        <w:t>ы</w:t>
      </w:r>
      <w:r w:rsidRPr="00600054">
        <w:rPr>
          <w:sz w:val="24"/>
          <w:szCs w:val="24"/>
        </w:rPr>
        <w:t xml:space="preserve"> профессиональной деятельности в процессуальной и служебной документации.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sz w:val="24"/>
          <w:szCs w:val="24"/>
        </w:rPr>
        <w:t>- о</w:t>
      </w:r>
      <w:r w:rsidRPr="00B85CA1">
        <w:rPr>
          <w:sz w:val="24"/>
          <w:szCs w:val="24"/>
        </w:rPr>
        <w:t>существление профессиональной деятельности на основе развитого правосознания, правового мышления и правовой культуры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b/>
          <w:sz w:val="24"/>
          <w:szCs w:val="24"/>
        </w:rPr>
        <w:t>знать:</w:t>
      </w:r>
      <w:r w:rsidRPr="00DB02BF">
        <w:rPr>
          <w:rFonts w:ascii="Times New Roman" w:hAnsi="Times New Roman"/>
          <w:sz w:val="24"/>
          <w:szCs w:val="24"/>
        </w:rPr>
        <w:t xml:space="preserve">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организацию системы управления, кадрового, информационного и документационного обеспечения управленческой деятельности (по профилю подготовки);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методы управленческой деятельности; </w:t>
      </w:r>
    </w:p>
    <w:p w:rsidR="0035427D" w:rsidRPr="00DB02BF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 xml:space="preserve">- основные положения научной организации труда; </w:t>
      </w:r>
    </w:p>
    <w:p w:rsidR="0035427D" w:rsidRDefault="0035427D" w:rsidP="0035427D">
      <w:pPr>
        <w:shd w:val="clear" w:color="auto" w:fill="FFFFFF"/>
        <w:tabs>
          <w:tab w:val="left" w:pos="1134"/>
        </w:tabs>
        <w:spacing w:after="0"/>
        <w:ind w:left="567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DB02BF">
        <w:rPr>
          <w:rFonts w:ascii="Times New Roman" w:hAnsi="Times New Roman"/>
          <w:sz w:val="24"/>
          <w:szCs w:val="24"/>
        </w:rPr>
        <w:t>- порядок подготовки и принятия управленческих решений, организации их исполнения.</w:t>
      </w:r>
    </w:p>
    <w:p w:rsidR="0035427D" w:rsidRPr="00B85CA1" w:rsidRDefault="0035427D" w:rsidP="0035427D">
      <w:pPr>
        <w:shd w:val="clear" w:color="auto" w:fill="FFFFFF"/>
        <w:tabs>
          <w:tab w:val="left" w:pos="1134"/>
        </w:tabs>
        <w:spacing w:after="0"/>
        <w:ind w:left="567"/>
        <w:jc w:val="both"/>
        <w:textAlignment w:val="baseline"/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 xml:space="preserve">- </w:t>
      </w:r>
      <w:r w:rsidRPr="005645EF">
        <w:rPr>
          <w:rFonts w:ascii="Times New Roman" w:hAnsi="Times New Roman"/>
          <w:sz w:val="24"/>
          <w:szCs w:val="24"/>
          <w:shd w:val="clear" w:color="auto" w:fill="FFFFFF"/>
        </w:rPr>
        <w:t>д</w:t>
      </w:r>
      <w:r w:rsidRPr="005645EF">
        <w:rPr>
          <w:rFonts w:ascii="Times New Roman" w:hAnsi="Times New Roman"/>
          <w:sz w:val="24"/>
          <w:szCs w:val="24"/>
        </w:rPr>
        <w:t>авать квалифицированные юридические заключения и консультации в конкретных видах профессиональной юридической деятельности.</w:t>
      </w:r>
    </w:p>
    <w:p w:rsidR="0035427D" w:rsidRDefault="0035427D" w:rsidP="0035427D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35427D" w:rsidRPr="00127565" w:rsidRDefault="0035427D" w:rsidP="0035427D">
      <w:pPr>
        <w:tabs>
          <w:tab w:val="left" w:pos="284"/>
          <w:tab w:val="left" w:pos="3261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 xml:space="preserve">             4. </w:t>
      </w:r>
      <w:r w:rsidRPr="00127565">
        <w:rPr>
          <w:rFonts w:ascii="Times New Roman" w:hAnsi="Times New Roman"/>
          <w:b/>
          <w:sz w:val="24"/>
          <w:szCs w:val="24"/>
          <w:lang w:eastAsia="ru-RU"/>
        </w:rPr>
        <w:t>ПЕРЕЧЕНЬ УЧРЕЖДЕНИЙ-БАЗ ПРАКТИКИ</w:t>
      </w:r>
    </w:p>
    <w:p w:rsidR="0035427D" w:rsidRDefault="0035427D" w:rsidP="0035427D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</w:t>
      </w:r>
      <w:r w:rsidRPr="00775F76">
        <w:rPr>
          <w:rFonts w:ascii="Times New Roman" w:hAnsi="Times New Roman"/>
          <w:sz w:val="24"/>
          <w:szCs w:val="24"/>
        </w:rPr>
        <w:t xml:space="preserve">Базами практики являются государственные и правоохранительные органы Тамбовской области. Основными базовыми учреждениями для прохождения производственной практики являются: </w:t>
      </w:r>
    </w:p>
    <w:p w:rsidR="0035427D" w:rsidRDefault="0035427D" w:rsidP="0035427D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Pr="00775F76">
        <w:rPr>
          <w:rFonts w:ascii="Times New Roman" w:hAnsi="Times New Roman"/>
          <w:sz w:val="24"/>
          <w:szCs w:val="24"/>
        </w:rPr>
        <w:t xml:space="preserve">Управление </w:t>
      </w:r>
      <w:r>
        <w:rPr>
          <w:rFonts w:ascii="Times New Roman" w:hAnsi="Times New Roman"/>
          <w:sz w:val="24"/>
          <w:szCs w:val="24"/>
        </w:rPr>
        <w:t>МВД</w:t>
      </w:r>
      <w:r w:rsidRPr="00775F76">
        <w:rPr>
          <w:rFonts w:ascii="Times New Roman" w:hAnsi="Times New Roman"/>
          <w:sz w:val="24"/>
          <w:szCs w:val="24"/>
        </w:rPr>
        <w:t xml:space="preserve"> РФ</w:t>
      </w:r>
      <w:r>
        <w:rPr>
          <w:rFonts w:ascii="Times New Roman" w:hAnsi="Times New Roman"/>
          <w:sz w:val="24"/>
          <w:szCs w:val="24"/>
        </w:rPr>
        <w:t xml:space="preserve"> по Тамбовской области;</w:t>
      </w:r>
    </w:p>
    <w:p w:rsidR="0035427D" w:rsidRDefault="0035427D" w:rsidP="0035427D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</w:t>
      </w:r>
      <w:r w:rsidRPr="009D0414">
        <w:rPr>
          <w:rFonts w:ascii="Times New Roman" w:hAnsi="Times New Roman"/>
          <w:sz w:val="24"/>
          <w:szCs w:val="24"/>
        </w:rPr>
        <w:t xml:space="preserve"> </w:t>
      </w:r>
      <w:r w:rsidRPr="00F73F05">
        <w:rPr>
          <w:rFonts w:ascii="Times New Roman" w:hAnsi="Times New Roman"/>
          <w:sz w:val="24"/>
          <w:szCs w:val="24"/>
        </w:rPr>
        <w:t>ООО «Гарант»</w:t>
      </w:r>
      <w:r>
        <w:rPr>
          <w:rFonts w:ascii="Times New Roman" w:hAnsi="Times New Roman"/>
          <w:sz w:val="24"/>
          <w:szCs w:val="24"/>
        </w:rPr>
        <w:t>;</w:t>
      </w:r>
    </w:p>
    <w:p w:rsidR="0035427D" w:rsidRDefault="0035427D" w:rsidP="0035427D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</w:t>
      </w:r>
      <w:r w:rsidRPr="00775F76">
        <w:rPr>
          <w:rFonts w:ascii="Times New Roman" w:hAnsi="Times New Roman"/>
          <w:sz w:val="24"/>
          <w:szCs w:val="24"/>
        </w:rPr>
        <w:t>Прокуратура Тамбовской области</w:t>
      </w:r>
      <w:r>
        <w:rPr>
          <w:rFonts w:ascii="Times New Roman" w:hAnsi="Times New Roman"/>
          <w:sz w:val="24"/>
          <w:szCs w:val="24"/>
        </w:rPr>
        <w:t>;</w:t>
      </w:r>
    </w:p>
    <w:p w:rsidR="0035427D" w:rsidRDefault="0035427D" w:rsidP="0035427D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4. </w:t>
      </w:r>
      <w:r w:rsidRPr="007A63D9">
        <w:rPr>
          <w:rFonts w:ascii="Times New Roman" w:hAnsi="Times New Roman"/>
          <w:sz w:val="24"/>
          <w:szCs w:val="24"/>
        </w:rPr>
        <w:t>Тамбовский областной суд</w:t>
      </w:r>
      <w:r>
        <w:rPr>
          <w:rFonts w:ascii="Times New Roman" w:hAnsi="Times New Roman"/>
          <w:sz w:val="24"/>
          <w:szCs w:val="24"/>
        </w:rPr>
        <w:t>;</w:t>
      </w:r>
    </w:p>
    <w:p w:rsidR="0035427D" w:rsidRPr="00F73F05" w:rsidRDefault="0035427D" w:rsidP="0035427D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5. </w:t>
      </w:r>
      <w:r w:rsidRPr="007F5B06">
        <w:rPr>
          <w:rFonts w:ascii="Times New Roman" w:hAnsi="Times New Roman"/>
          <w:sz w:val="24"/>
          <w:szCs w:val="24"/>
        </w:rPr>
        <w:t>УФСИН России по Тамбовской области</w:t>
      </w:r>
      <w:r>
        <w:rPr>
          <w:rFonts w:ascii="Times New Roman" w:hAnsi="Times New Roman"/>
          <w:sz w:val="24"/>
          <w:szCs w:val="24"/>
        </w:rPr>
        <w:t>.</w:t>
      </w:r>
    </w:p>
    <w:p w:rsidR="0035427D" w:rsidRDefault="0035427D" w:rsidP="0035427D">
      <w:pPr>
        <w:tabs>
          <w:tab w:val="left" w:pos="284"/>
          <w:tab w:val="left" w:pos="3261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Pr="0027688B" w:rsidRDefault="0035427D" w:rsidP="0035427D">
      <w:pPr>
        <w:tabs>
          <w:tab w:val="left" w:pos="284"/>
          <w:tab w:val="left" w:pos="3261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 xml:space="preserve">5. </w:t>
      </w:r>
      <w:r w:rsidRPr="0027688B">
        <w:rPr>
          <w:rFonts w:ascii="Times New Roman" w:hAnsi="Times New Roman"/>
          <w:b/>
          <w:sz w:val="24"/>
          <w:szCs w:val="24"/>
          <w:lang w:eastAsia="ru-RU"/>
        </w:rPr>
        <w:t xml:space="preserve">ПЛАНИРУЕМЫЕ РЕЗУЛЬТАТЫ ОБУЧЕНИЯ ПРИ ПРОХОЖДЕНИИ </w:t>
      </w:r>
      <w:r w:rsidRPr="00B213C2">
        <w:rPr>
          <w:rFonts w:ascii="Times New Roman" w:hAnsi="Times New Roman"/>
          <w:b/>
          <w:sz w:val="24"/>
          <w:szCs w:val="24"/>
        </w:rPr>
        <w:t>ПРЕДДИПЛОМНОЙ</w:t>
      </w:r>
      <w:r w:rsidRPr="00B213C2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Pr="0027688B">
        <w:rPr>
          <w:rFonts w:ascii="Times New Roman" w:hAnsi="Times New Roman"/>
          <w:b/>
          <w:sz w:val="24"/>
          <w:szCs w:val="24"/>
          <w:lang w:eastAsia="ru-RU"/>
        </w:rPr>
        <w:t>ПРАКТИКИ</w:t>
      </w:r>
    </w:p>
    <w:p w:rsidR="0035427D" w:rsidRPr="00775F76" w:rsidRDefault="0035427D" w:rsidP="0035427D">
      <w:pPr>
        <w:tabs>
          <w:tab w:val="left" w:pos="284"/>
          <w:tab w:val="left" w:pos="3261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5427D" w:rsidRPr="007234DD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234DD">
        <w:rPr>
          <w:rFonts w:ascii="Times New Roman" w:hAnsi="Times New Roman"/>
          <w:sz w:val="24"/>
          <w:szCs w:val="24"/>
        </w:rPr>
        <w:lastRenderedPageBreak/>
        <w:t xml:space="preserve">В результате прохождения </w:t>
      </w:r>
      <w:r>
        <w:rPr>
          <w:rFonts w:ascii="Times New Roman" w:hAnsi="Times New Roman"/>
          <w:sz w:val="24"/>
          <w:szCs w:val="24"/>
        </w:rPr>
        <w:t>преддипломной</w:t>
      </w:r>
      <w:r w:rsidRPr="007234DD">
        <w:rPr>
          <w:rFonts w:ascii="Times New Roman" w:hAnsi="Times New Roman"/>
          <w:sz w:val="24"/>
          <w:szCs w:val="24"/>
        </w:rPr>
        <w:t xml:space="preserve"> практики обучающийся должен приобрести следующие практические навыки, умения, общекультурные и профессиональные компетенции:</w:t>
      </w:r>
    </w:p>
    <w:p w:rsidR="0035427D" w:rsidRPr="007234DD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35427D" w:rsidRPr="005D117A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17A">
        <w:rPr>
          <w:rFonts w:ascii="Times New Roman" w:hAnsi="Times New Roman"/>
          <w:sz w:val="24"/>
          <w:szCs w:val="24"/>
          <w:lang w:eastAsia="ru-RU"/>
        </w:rPr>
        <w:t>OK 1. Понимать сущность и социальную значимость своей будущей профессии, проявлять к ней устойчивый интерес.</w:t>
      </w:r>
    </w:p>
    <w:p w:rsidR="0035427D" w:rsidRPr="005D117A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17A">
        <w:rPr>
          <w:rFonts w:ascii="Times New Roman" w:hAnsi="Times New Roman"/>
          <w:sz w:val="24"/>
          <w:szCs w:val="24"/>
          <w:lang w:eastAsia="ru-RU"/>
        </w:rPr>
        <w:t>ОК 2. Понимать и анализировать вопросы ценностно-мотивационной сферы.</w:t>
      </w:r>
    </w:p>
    <w:p w:rsidR="0035427D" w:rsidRPr="005D117A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17A">
        <w:rPr>
          <w:rFonts w:ascii="Times New Roman" w:hAnsi="Times New Roman"/>
          <w:sz w:val="24"/>
          <w:szCs w:val="24"/>
          <w:lang w:eastAsia="ru-RU"/>
        </w:rPr>
        <w:t>ОК 3. Организовывать собственную деятельность, выбирать типовые методы и способы выполнения профессиональных задач, оценивать их эффективность и качество.</w:t>
      </w:r>
    </w:p>
    <w:p w:rsidR="0035427D" w:rsidRPr="005D117A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17A">
        <w:rPr>
          <w:rFonts w:ascii="Times New Roman" w:hAnsi="Times New Roman"/>
          <w:sz w:val="24"/>
          <w:szCs w:val="24"/>
          <w:lang w:eastAsia="ru-RU"/>
        </w:rPr>
        <w:t>ОК 4. Принимать решения в стандартных и нестандартных ситуациях, в т.ч. ситуациях риска, и нести за них ответственность.</w:t>
      </w:r>
    </w:p>
    <w:p w:rsidR="0035427D" w:rsidRPr="005D117A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17A">
        <w:rPr>
          <w:rFonts w:ascii="Times New Roman" w:hAnsi="Times New Roman"/>
          <w:sz w:val="24"/>
          <w:szCs w:val="24"/>
          <w:lang w:eastAsia="ru-RU"/>
        </w:rPr>
        <w:t>ОК 5. Проявлять психологическую устойчивость в сложных и экстремальных ситуациях, предупреждать и разрешать конфликты в процессе профессиональной деятельности.</w:t>
      </w:r>
    </w:p>
    <w:p w:rsidR="0035427D" w:rsidRPr="005D117A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17A">
        <w:rPr>
          <w:rFonts w:ascii="Times New Roman" w:hAnsi="Times New Roman"/>
          <w:sz w:val="24"/>
          <w:szCs w:val="24"/>
          <w:lang w:eastAsia="ru-RU"/>
        </w:rPr>
        <w:t>ОК 6.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</w:r>
    </w:p>
    <w:p w:rsidR="0035427D" w:rsidRPr="005D117A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17A">
        <w:rPr>
          <w:rFonts w:ascii="Times New Roman" w:hAnsi="Times New Roman"/>
          <w:sz w:val="24"/>
          <w:szCs w:val="24"/>
          <w:lang w:eastAsia="ru-RU"/>
        </w:rPr>
        <w:t>ОК 7. Использовать информационно-коммуникационные технологии в профессиональной деятельности.</w:t>
      </w:r>
    </w:p>
    <w:p w:rsidR="0035427D" w:rsidRPr="005D117A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17A">
        <w:rPr>
          <w:rFonts w:ascii="Times New Roman" w:hAnsi="Times New Roman"/>
          <w:sz w:val="24"/>
          <w:szCs w:val="24"/>
          <w:lang w:eastAsia="ru-RU"/>
        </w:rPr>
        <w:t xml:space="preserve">ОК 8. Правильно строить отношения с коллегами, с различными категориями граждан, в т.ч. с представителями различных национальностей и </w:t>
      </w:r>
      <w:proofErr w:type="spellStart"/>
      <w:r w:rsidRPr="005D117A">
        <w:rPr>
          <w:rFonts w:ascii="Times New Roman" w:hAnsi="Times New Roman"/>
          <w:sz w:val="24"/>
          <w:szCs w:val="24"/>
          <w:lang w:eastAsia="ru-RU"/>
        </w:rPr>
        <w:t>конфессий</w:t>
      </w:r>
      <w:proofErr w:type="spellEnd"/>
      <w:r w:rsidRPr="005D117A">
        <w:rPr>
          <w:rFonts w:ascii="Times New Roman" w:hAnsi="Times New Roman"/>
          <w:sz w:val="24"/>
          <w:szCs w:val="24"/>
          <w:lang w:eastAsia="ru-RU"/>
        </w:rPr>
        <w:t>.</w:t>
      </w:r>
    </w:p>
    <w:p w:rsidR="0035427D" w:rsidRPr="005D117A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17A">
        <w:rPr>
          <w:rFonts w:ascii="Times New Roman" w:hAnsi="Times New Roman"/>
          <w:sz w:val="24"/>
          <w:szCs w:val="24"/>
          <w:lang w:eastAsia="ru-RU"/>
        </w:rPr>
        <w:t xml:space="preserve">ОК 9. Устанавливать психологический контакт с окружающими. </w:t>
      </w:r>
    </w:p>
    <w:p w:rsidR="0035427D" w:rsidRPr="007234DD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17A">
        <w:rPr>
          <w:rFonts w:ascii="Times New Roman" w:hAnsi="Times New Roman"/>
          <w:sz w:val="24"/>
          <w:szCs w:val="24"/>
          <w:lang w:eastAsia="ru-RU"/>
        </w:rPr>
        <w:t>ОК 10. Адаптироваться к меняющимся условиям профессиональной деятельности.</w:t>
      </w:r>
    </w:p>
    <w:p w:rsidR="0035427D" w:rsidRPr="007234DD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17A">
        <w:rPr>
          <w:rFonts w:ascii="Times New Roman" w:hAnsi="Times New Roman"/>
          <w:sz w:val="24"/>
          <w:szCs w:val="24"/>
          <w:lang w:eastAsia="ru-RU"/>
        </w:rPr>
        <w:t>ОК 1</w:t>
      </w:r>
      <w:r w:rsidRPr="007234DD">
        <w:rPr>
          <w:rFonts w:ascii="Times New Roman" w:hAnsi="Times New Roman"/>
          <w:sz w:val="24"/>
          <w:szCs w:val="24"/>
          <w:lang w:eastAsia="ru-RU"/>
        </w:rPr>
        <w:t>1.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:rsidR="0035427D" w:rsidRPr="007234DD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17A">
        <w:rPr>
          <w:rFonts w:ascii="Times New Roman" w:hAnsi="Times New Roman"/>
          <w:sz w:val="24"/>
          <w:szCs w:val="24"/>
          <w:lang w:eastAsia="ru-RU"/>
        </w:rPr>
        <w:t>ОК 1</w:t>
      </w:r>
      <w:r w:rsidRPr="007234DD">
        <w:rPr>
          <w:rFonts w:ascii="Times New Roman" w:hAnsi="Times New Roman"/>
          <w:sz w:val="24"/>
          <w:szCs w:val="24"/>
          <w:lang w:eastAsia="ru-RU"/>
        </w:rPr>
        <w:t>2. Выполнять профессиональные задачи в соответствии с нормами морали, профессиональной этики и служебного этикета.</w:t>
      </w:r>
    </w:p>
    <w:p w:rsidR="0035427D" w:rsidRPr="007234DD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17A">
        <w:rPr>
          <w:rFonts w:ascii="Times New Roman" w:hAnsi="Times New Roman"/>
          <w:sz w:val="24"/>
          <w:szCs w:val="24"/>
          <w:lang w:eastAsia="ru-RU"/>
        </w:rPr>
        <w:t>ОК 1</w:t>
      </w:r>
      <w:r w:rsidRPr="007234DD">
        <w:rPr>
          <w:rFonts w:ascii="Times New Roman" w:hAnsi="Times New Roman"/>
          <w:sz w:val="24"/>
          <w:szCs w:val="24"/>
          <w:lang w:eastAsia="ru-RU"/>
        </w:rPr>
        <w:t>3. Проявлять нетерпимость к коррупционному поведению, уважительно относиться к праву и закону.</w:t>
      </w:r>
    </w:p>
    <w:p w:rsidR="0035427D" w:rsidRPr="007234DD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17A">
        <w:rPr>
          <w:rFonts w:ascii="Times New Roman" w:hAnsi="Times New Roman"/>
          <w:sz w:val="24"/>
          <w:szCs w:val="24"/>
          <w:lang w:eastAsia="ru-RU"/>
        </w:rPr>
        <w:t>ОК 1</w:t>
      </w:r>
      <w:r w:rsidRPr="007234DD">
        <w:rPr>
          <w:rFonts w:ascii="Times New Roman" w:hAnsi="Times New Roman"/>
          <w:sz w:val="24"/>
          <w:szCs w:val="24"/>
          <w:lang w:eastAsia="ru-RU"/>
        </w:rPr>
        <w:t>4.</w:t>
      </w:r>
      <w:r w:rsidRPr="007234DD">
        <w:rPr>
          <w:rFonts w:ascii="Times New Roman" w:hAnsi="Times New Roman"/>
          <w:sz w:val="24"/>
          <w:szCs w:val="24"/>
        </w:rPr>
        <w:t xml:space="preserve"> </w:t>
      </w:r>
      <w:r w:rsidRPr="007234DD">
        <w:rPr>
          <w:rFonts w:ascii="Times New Roman" w:hAnsi="Times New Roman"/>
          <w:sz w:val="24"/>
          <w:szCs w:val="24"/>
          <w:lang w:eastAsia="ru-RU"/>
        </w:rPr>
        <w:t>Организовывать свою жизнь в соответствии с социально значимыми представлениями о здоровом образе жизни, поддерживать должный уровень физической подготовленности, необходимый для социальной и профессиональной деятельности.</w:t>
      </w:r>
    </w:p>
    <w:p w:rsidR="0035427D" w:rsidRPr="005D117A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17A">
        <w:rPr>
          <w:rFonts w:ascii="Times New Roman" w:hAnsi="Times New Roman"/>
          <w:sz w:val="24"/>
          <w:szCs w:val="24"/>
        </w:rPr>
        <w:t>ПК 1.</w:t>
      </w:r>
      <w:r w:rsidRPr="007234DD">
        <w:rPr>
          <w:rFonts w:ascii="Times New Roman" w:hAnsi="Times New Roman"/>
          <w:sz w:val="24"/>
          <w:szCs w:val="24"/>
        </w:rPr>
        <w:t>1</w:t>
      </w:r>
      <w:r w:rsidRPr="005D117A">
        <w:rPr>
          <w:rFonts w:ascii="Times New Roman" w:hAnsi="Times New Roman"/>
          <w:sz w:val="24"/>
          <w:szCs w:val="24"/>
        </w:rPr>
        <w:t>.</w:t>
      </w:r>
      <w:r w:rsidRPr="007234DD">
        <w:rPr>
          <w:rFonts w:ascii="Times New Roman" w:hAnsi="Times New Roman"/>
          <w:sz w:val="24"/>
          <w:szCs w:val="24"/>
        </w:rPr>
        <w:t xml:space="preserve"> Юридически квалифицировать факты, события и обстоятельства. Принимать решения и совершать юридические действия в точном соответствии с законом.</w:t>
      </w:r>
    </w:p>
    <w:p w:rsidR="0035427D" w:rsidRPr="005D117A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D117A">
        <w:rPr>
          <w:rFonts w:ascii="Times New Roman" w:hAnsi="Times New Roman"/>
          <w:sz w:val="24"/>
          <w:szCs w:val="24"/>
        </w:rPr>
        <w:t>ПК 1.2. Обеспечивать соблюдение законодательства субъектами права</w:t>
      </w:r>
    </w:p>
    <w:p w:rsidR="0035427D" w:rsidRPr="005D117A" w:rsidRDefault="0035427D" w:rsidP="0035427D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D117A">
        <w:rPr>
          <w:rFonts w:ascii="Times New Roman" w:hAnsi="Times New Roman"/>
          <w:sz w:val="24"/>
          <w:szCs w:val="24"/>
        </w:rPr>
        <w:t xml:space="preserve">ПК 1.3. </w:t>
      </w:r>
      <w:r w:rsidRPr="005D117A">
        <w:rPr>
          <w:rFonts w:ascii="Times New Roman" w:hAnsi="Times New Roman"/>
          <w:sz w:val="24"/>
          <w:szCs w:val="24"/>
          <w:lang w:eastAsia="ru-RU"/>
        </w:rPr>
        <w:t>Осуществлять реализацию норм материального и процессуального права.</w:t>
      </w:r>
    </w:p>
    <w:p w:rsidR="0035427D" w:rsidRPr="005D117A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17A">
        <w:rPr>
          <w:rFonts w:ascii="Times New Roman" w:hAnsi="Times New Roman"/>
          <w:sz w:val="24"/>
          <w:szCs w:val="24"/>
          <w:lang w:eastAsia="ru-RU"/>
        </w:rPr>
        <w:t>ПК 1.4. Обеспечивать законность и правопорядок, безопасность личности, общества и государства, охранять общественный порядок.</w:t>
      </w:r>
    </w:p>
    <w:p w:rsidR="0035427D" w:rsidRPr="005D117A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17A">
        <w:rPr>
          <w:rFonts w:ascii="Times New Roman" w:hAnsi="Times New Roman"/>
          <w:sz w:val="24"/>
          <w:szCs w:val="24"/>
          <w:lang w:eastAsia="ru-RU"/>
        </w:rPr>
        <w:t>ПК 1.5. Осуществлять оперативно-служебные мероприятия в соответствии с профилем подготовки.</w:t>
      </w:r>
    </w:p>
    <w:p w:rsidR="0035427D" w:rsidRPr="005D117A" w:rsidRDefault="0035427D" w:rsidP="0035427D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D117A">
        <w:rPr>
          <w:rFonts w:ascii="Times New Roman" w:hAnsi="Times New Roman"/>
          <w:sz w:val="24"/>
          <w:szCs w:val="24"/>
        </w:rPr>
        <w:t>ПК 1.6. Применять меры административного пресечения правонарушений, включая применение физической силы и специальных средств</w:t>
      </w:r>
    </w:p>
    <w:p w:rsidR="0035427D" w:rsidRPr="005D117A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17A">
        <w:rPr>
          <w:rFonts w:ascii="Times New Roman" w:hAnsi="Times New Roman"/>
          <w:sz w:val="24"/>
          <w:szCs w:val="24"/>
          <w:lang w:eastAsia="ru-RU"/>
        </w:rPr>
        <w:t>ПК 1.7. Обеспечивать выявление, раскрытие и расследование преступлений и иных правонарушений в соответствии с профилем подготовки.</w:t>
      </w:r>
    </w:p>
    <w:p w:rsidR="0035427D" w:rsidRPr="005D117A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17A">
        <w:rPr>
          <w:rFonts w:ascii="Times New Roman" w:hAnsi="Times New Roman"/>
          <w:sz w:val="24"/>
          <w:szCs w:val="24"/>
          <w:lang w:eastAsia="ru-RU"/>
        </w:rPr>
        <w:t>ПК 1.8. Осуществлять технико-криминалистическое и специальное техническое обеспечение оперативно-служебной деятельности.</w:t>
      </w:r>
    </w:p>
    <w:p w:rsidR="0035427D" w:rsidRPr="005D117A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17A">
        <w:rPr>
          <w:rFonts w:ascii="Times New Roman" w:hAnsi="Times New Roman"/>
          <w:sz w:val="24"/>
          <w:szCs w:val="24"/>
          <w:lang w:eastAsia="ru-RU"/>
        </w:rPr>
        <w:t>ПК 1.9. Оказывать первую (доврачебную) медицинскую помощь.</w:t>
      </w:r>
    </w:p>
    <w:p w:rsidR="0035427D" w:rsidRPr="005D117A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17A">
        <w:rPr>
          <w:rFonts w:ascii="Times New Roman" w:hAnsi="Times New Roman"/>
          <w:sz w:val="24"/>
          <w:szCs w:val="24"/>
          <w:lang w:eastAsia="ru-RU"/>
        </w:rPr>
        <w:t>ПК 1.10. Использовать в профессиональной деятельности нормативные правовые акты и документы по обеспечению режима секретности в Российской Федерации.</w:t>
      </w:r>
    </w:p>
    <w:p w:rsidR="0035427D" w:rsidRPr="005D117A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17A">
        <w:rPr>
          <w:rFonts w:ascii="Times New Roman" w:hAnsi="Times New Roman"/>
          <w:sz w:val="24"/>
          <w:szCs w:val="24"/>
          <w:lang w:eastAsia="ru-RU"/>
        </w:rPr>
        <w:t>ПК 1.11. Обеспечивать защиту сведений, составляющих государственную тайну, сведений конфиденциального характера и иных охраняемых законом тайн.</w:t>
      </w:r>
    </w:p>
    <w:p w:rsidR="0035427D" w:rsidRPr="005D117A" w:rsidRDefault="0035427D" w:rsidP="0035427D">
      <w:pPr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lastRenderedPageBreak/>
        <w:t xml:space="preserve">            </w:t>
      </w:r>
      <w:r w:rsidRPr="005D117A">
        <w:rPr>
          <w:rFonts w:ascii="Times New Roman" w:hAnsi="Times New Roman"/>
          <w:sz w:val="24"/>
          <w:szCs w:val="24"/>
          <w:lang w:eastAsia="ru-RU"/>
        </w:rPr>
        <w:t xml:space="preserve">ПК 1.12. Осуществлять </w:t>
      </w:r>
      <w:r w:rsidRPr="0098400F">
        <w:rPr>
          <w:rFonts w:ascii="Times New Roman" w:hAnsi="Times New Roman"/>
          <w:color w:val="000000"/>
          <w:sz w:val="24"/>
          <w:szCs w:val="24"/>
          <w:lang w:eastAsia="ru-RU"/>
        </w:rPr>
        <w:t>предупреждение</w:t>
      </w:r>
      <w:r w:rsidRPr="005D117A">
        <w:rPr>
          <w:rFonts w:ascii="Times New Roman" w:hAnsi="Times New Roman"/>
          <w:sz w:val="24"/>
          <w:szCs w:val="24"/>
          <w:lang w:eastAsia="ru-RU"/>
        </w:rPr>
        <w:t xml:space="preserve"> преступлений и иных правонарушений на основе использования знаний </w:t>
      </w:r>
      <w:proofErr w:type="gramStart"/>
      <w:r w:rsidRPr="005D117A">
        <w:rPr>
          <w:rFonts w:ascii="Times New Roman" w:hAnsi="Times New Roman"/>
          <w:sz w:val="24"/>
          <w:szCs w:val="24"/>
          <w:lang w:eastAsia="ru-RU"/>
        </w:rPr>
        <w:t>о</w:t>
      </w:r>
      <w:proofErr w:type="gramEnd"/>
      <w:r w:rsidRPr="005D117A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5D117A">
        <w:rPr>
          <w:rFonts w:ascii="Times New Roman" w:hAnsi="Times New Roman"/>
          <w:sz w:val="24"/>
          <w:szCs w:val="24"/>
          <w:lang w:eastAsia="ru-RU"/>
        </w:rPr>
        <w:t>закономерностей</w:t>
      </w:r>
      <w:proofErr w:type="gramEnd"/>
      <w:r w:rsidRPr="005D117A">
        <w:rPr>
          <w:rFonts w:ascii="Times New Roman" w:hAnsi="Times New Roman"/>
          <w:sz w:val="24"/>
          <w:szCs w:val="24"/>
          <w:lang w:eastAsia="ru-RU"/>
        </w:rPr>
        <w:t xml:space="preserve"> преступности, преступного поведения и методов их предупреждения, выявлять и устранять причины и условия, способствующие совершению правонарушений.</w:t>
      </w:r>
      <w:r w:rsidRPr="0098400F">
        <w:rPr>
          <w:rFonts w:ascii="Tahoma" w:hAnsi="Tahoma" w:cs="Tahoma"/>
          <w:color w:val="000000"/>
          <w:sz w:val="18"/>
          <w:szCs w:val="18"/>
        </w:rPr>
        <w:t xml:space="preserve"> </w:t>
      </w:r>
    </w:p>
    <w:p w:rsidR="0035427D" w:rsidRPr="005D117A" w:rsidRDefault="0035427D" w:rsidP="0035427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17A">
        <w:rPr>
          <w:rFonts w:ascii="Times New Roman" w:hAnsi="Times New Roman"/>
          <w:sz w:val="24"/>
          <w:szCs w:val="24"/>
          <w:lang w:eastAsia="ru-RU"/>
        </w:rPr>
        <w:t>ПК 1.13. Осуществлять свою профессиональную деятельность во взаимодействии с сотрудниками иных правоохранительных органов, органов местного самоуправления, с представителями общественных объединений, с муниципальными органами охраны общественного порядка, трудовыми коллективами, гражданами.</w:t>
      </w:r>
    </w:p>
    <w:p w:rsidR="0035427D" w:rsidRPr="005D117A" w:rsidRDefault="0035427D" w:rsidP="0035427D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D117A">
        <w:rPr>
          <w:rFonts w:ascii="Times New Roman" w:hAnsi="Times New Roman"/>
          <w:sz w:val="24"/>
          <w:szCs w:val="24"/>
        </w:rPr>
        <w:t>ПК 2.1</w:t>
      </w:r>
      <w:proofErr w:type="gramStart"/>
      <w:r w:rsidRPr="005D117A">
        <w:rPr>
          <w:rFonts w:ascii="Times New Roman" w:hAnsi="Times New Roman"/>
          <w:sz w:val="24"/>
          <w:szCs w:val="24"/>
        </w:rPr>
        <w:t xml:space="preserve"> О</w:t>
      </w:r>
      <w:proofErr w:type="gramEnd"/>
      <w:r w:rsidRPr="005D117A">
        <w:rPr>
          <w:rFonts w:ascii="Times New Roman" w:hAnsi="Times New Roman"/>
          <w:sz w:val="24"/>
          <w:szCs w:val="24"/>
        </w:rPr>
        <w:t>существлять организационно-управленческие функции в рамках малых групп, как в условиях повседневной служебной деятельности, так и в нестандартных условиях, экстремальных ситуациях.</w:t>
      </w:r>
    </w:p>
    <w:p w:rsidR="0035427D" w:rsidRPr="007234DD" w:rsidRDefault="0035427D" w:rsidP="0035427D">
      <w:pPr>
        <w:spacing w:after="0" w:line="240" w:lineRule="auto"/>
        <w:ind w:firstLine="709"/>
        <w:jc w:val="both"/>
        <w:rPr>
          <w:rStyle w:val="af1"/>
          <w:rFonts w:ascii="Times New Roman" w:hAnsi="Times New Roman"/>
          <w:sz w:val="24"/>
          <w:szCs w:val="24"/>
        </w:rPr>
      </w:pPr>
      <w:r w:rsidRPr="007234DD">
        <w:rPr>
          <w:rFonts w:ascii="Times New Roman" w:hAnsi="Times New Roman"/>
          <w:sz w:val="24"/>
          <w:szCs w:val="24"/>
        </w:rPr>
        <w:t>ПК 2.2</w:t>
      </w:r>
      <w:proofErr w:type="gramStart"/>
      <w:r w:rsidRPr="007234DD">
        <w:rPr>
          <w:rFonts w:ascii="Times New Roman" w:hAnsi="Times New Roman"/>
          <w:sz w:val="24"/>
          <w:szCs w:val="24"/>
        </w:rPr>
        <w:t xml:space="preserve"> О</w:t>
      </w:r>
      <w:proofErr w:type="gramEnd"/>
      <w:r w:rsidRPr="007234DD">
        <w:rPr>
          <w:rFonts w:ascii="Times New Roman" w:hAnsi="Times New Roman"/>
          <w:sz w:val="24"/>
          <w:szCs w:val="24"/>
        </w:rPr>
        <w:t>существлять документационное обеспечение управленческой</w:t>
      </w:r>
    </w:p>
    <w:p w:rsidR="0035427D" w:rsidRPr="00EE72B2" w:rsidRDefault="0035427D" w:rsidP="0035427D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5427D" w:rsidRDefault="0035427D" w:rsidP="0035427D">
      <w:pPr>
        <w:numPr>
          <w:ilvl w:val="0"/>
          <w:numId w:val="37"/>
        </w:numPr>
        <w:tabs>
          <w:tab w:val="left" w:pos="284"/>
          <w:tab w:val="left" w:pos="3261"/>
        </w:tabs>
        <w:spacing w:after="0"/>
        <w:ind w:left="0"/>
        <w:jc w:val="both"/>
        <w:rPr>
          <w:rFonts w:ascii="Times New Roman" w:hAnsi="Times New Roman"/>
          <w:b/>
          <w:sz w:val="24"/>
          <w:szCs w:val="24"/>
        </w:rPr>
      </w:pPr>
      <w:r w:rsidRPr="00775F76">
        <w:rPr>
          <w:rFonts w:ascii="Times New Roman" w:hAnsi="Times New Roman"/>
          <w:b/>
          <w:sz w:val="24"/>
          <w:szCs w:val="24"/>
        </w:rPr>
        <w:t>Структура и содержание</w:t>
      </w:r>
      <w:r w:rsidRPr="00B213C2">
        <w:rPr>
          <w:rFonts w:ascii="Times New Roman" w:hAnsi="Times New Roman"/>
          <w:sz w:val="24"/>
          <w:szCs w:val="24"/>
        </w:rPr>
        <w:t xml:space="preserve"> </w:t>
      </w:r>
      <w:r w:rsidRPr="00B213C2">
        <w:rPr>
          <w:rFonts w:ascii="Times New Roman" w:hAnsi="Times New Roman"/>
          <w:b/>
          <w:sz w:val="24"/>
          <w:szCs w:val="24"/>
        </w:rPr>
        <w:t>преддипломной</w:t>
      </w:r>
      <w:r w:rsidRPr="00775F76">
        <w:rPr>
          <w:rFonts w:ascii="Times New Roman" w:hAnsi="Times New Roman"/>
          <w:b/>
          <w:sz w:val="24"/>
          <w:szCs w:val="24"/>
        </w:rPr>
        <w:t xml:space="preserve"> практики</w:t>
      </w:r>
    </w:p>
    <w:p w:rsidR="0035427D" w:rsidRDefault="0035427D" w:rsidP="0035427D">
      <w:pPr>
        <w:tabs>
          <w:tab w:val="left" w:pos="284"/>
          <w:tab w:val="left" w:pos="3261"/>
        </w:tabs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:rsidR="0035427D" w:rsidRPr="00775F76" w:rsidRDefault="0035427D" w:rsidP="0035427D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775F76">
        <w:rPr>
          <w:rFonts w:ascii="Times New Roman" w:hAnsi="Times New Roman"/>
          <w:b/>
          <w:sz w:val="24"/>
          <w:szCs w:val="24"/>
        </w:rPr>
        <w:t>Практика в суде</w:t>
      </w:r>
    </w:p>
    <w:tbl>
      <w:tblPr>
        <w:tblW w:w="102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496"/>
        <w:gridCol w:w="32"/>
        <w:gridCol w:w="1549"/>
        <w:gridCol w:w="3951"/>
        <w:gridCol w:w="34"/>
        <w:gridCol w:w="888"/>
        <w:gridCol w:w="396"/>
        <w:gridCol w:w="1185"/>
        <w:gridCol w:w="1720"/>
      </w:tblGrid>
      <w:tr w:rsidR="0035427D" w:rsidRPr="00775F76" w:rsidTr="0035427D">
        <w:trPr>
          <w:trHeight w:val="144"/>
        </w:trPr>
        <w:tc>
          <w:tcPr>
            <w:tcW w:w="528" w:type="dxa"/>
            <w:gridSpan w:val="2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/</w:t>
            </w:r>
            <w:proofErr w:type="spellStart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549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Содержание практики по темам</w:t>
            </w:r>
          </w:p>
        </w:tc>
        <w:tc>
          <w:tcPr>
            <w:tcW w:w="3985" w:type="dxa"/>
            <w:gridSpan w:val="2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Виды работ</w:t>
            </w:r>
          </w:p>
        </w:tc>
        <w:tc>
          <w:tcPr>
            <w:tcW w:w="1284" w:type="dxa"/>
            <w:gridSpan w:val="2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Трудоемкость</w:t>
            </w:r>
          </w:p>
        </w:tc>
        <w:tc>
          <w:tcPr>
            <w:tcW w:w="1185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Формы текущего контроля</w:t>
            </w:r>
          </w:p>
        </w:tc>
        <w:tc>
          <w:tcPr>
            <w:tcW w:w="1720" w:type="dxa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Примечания</w:t>
            </w:r>
          </w:p>
        </w:tc>
      </w:tr>
      <w:tr w:rsidR="0035427D" w:rsidRPr="00775F76" w:rsidTr="0035427D">
        <w:trPr>
          <w:trHeight w:val="144"/>
        </w:trPr>
        <w:tc>
          <w:tcPr>
            <w:tcW w:w="528" w:type="dxa"/>
            <w:gridSpan w:val="2"/>
            <w:vAlign w:val="center"/>
          </w:tcPr>
          <w:p w:rsidR="0035427D" w:rsidRPr="00A36844" w:rsidRDefault="0035427D" w:rsidP="0035427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A3684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49" w:type="dxa"/>
            <w:vAlign w:val="center"/>
          </w:tcPr>
          <w:p w:rsidR="0035427D" w:rsidRPr="00324548" w:rsidRDefault="0035427D" w:rsidP="0035427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Организационное собрание, на котором разъясняется суть практики, ее цели, задачи, оговариваются сроки прохождения и форма сдачи отчетности. Инструктаж по технике безопасности</w:t>
            </w:r>
          </w:p>
        </w:tc>
        <w:tc>
          <w:tcPr>
            <w:tcW w:w="3985" w:type="dxa"/>
            <w:gridSpan w:val="2"/>
            <w:vAlign w:val="center"/>
          </w:tcPr>
          <w:p w:rsidR="0035427D" w:rsidRPr="00CC6963" w:rsidRDefault="0035427D" w:rsidP="0035427D">
            <w:pPr>
              <w:pStyle w:val="Default"/>
              <w:jc w:val="both"/>
              <w:rPr>
                <w:b/>
              </w:rPr>
            </w:pPr>
            <w:r>
              <w:rPr>
                <w:sz w:val="23"/>
                <w:szCs w:val="23"/>
              </w:rPr>
              <w:t xml:space="preserve">Лекция-инструктаж </w:t>
            </w:r>
          </w:p>
        </w:tc>
        <w:tc>
          <w:tcPr>
            <w:tcW w:w="1284" w:type="dxa"/>
            <w:gridSpan w:val="2"/>
            <w:vAlign w:val="center"/>
          </w:tcPr>
          <w:p w:rsidR="0035427D" w:rsidRPr="00A36844" w:rsidRDefault="0035427D" w:rsidP="0035427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A3684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85" w:type="dxa"/>
            <w:vAlign w:val="center"/>
          </w:tcPr>
          <w:p w:rsidR="0035427D" w:rsidRPr="00CC6963" w:rsidRDefault="0035427D" w:rsidP="0035427D">
            <w:pPr>
              <w:pStyle w:val="Default"/>
              <w:rPr>
                <w:b/>
              </w:rPr>
            </w:pPr>
            <w:r>
              <w:rPr>
                <w:sz w:val="23"/>
                <w:szCs w:val="23"/>
              </w:rPr>
              <w:t xml:space="preserve">Отчётная документация по практике </w:t>
            </w:r>
          </w:p>
        </w:tc>
        <w:tc>
          <w:tcPr>
            <w:tcW w:w="1720" w:type="dxa"/>
          </w:tcPr>
          <w:p w:rsidR="0035427D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5427D" w:rsidRPr="00775F76" w:rsidTr="0035427D">
        <w:trPr>
          <w:trHeight w:val="144"/>
        </w:trPr>
        <w:tc>
          <w:tcPr>
            <w:tcW w:w="528" w:type="dxa"/>
            <w:gridSpan w:val="2"/>
            <w:vAlign w:val="center"/>
          </w:tcPr>
          <w:p w:rsidR="0035427D" w:rsidRPr="00A36844" w:rsidRDefault="0035427D" w:rsidP="0035427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A3684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49" w:type="dxa"/>
            <w:vAlign w:val="center"/>
          </w:tcPr>
          <w:p w:rsidR="0035427D" w:rsidRDefault="0035427D" w:rsidP="0035427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Организационное собрание (встреча) с руководителем практики по месту ее прохождения, обсуждение требований, заданий. Знакомство с </w:t>
            </w:r>
            <w:r>
              <w:rPr>
                <w:sz w:val="23"/>
                <w:szCs w:val="23"/>
              </w:rPr>
              <w:lastRenderedPageBreak/>
              <w:t xml:space="preserve">предприятием, технологиями производства, организации рабочего процесса данного </w:t>
            </w:r>
          </w:p>
          <w:p w:rsidR="0035427D" w:rsidRPr="00CC6963" w:rsidRDefault="0035427D" w:rsidP="0035427D">
            <w:pPr>
              <w:pStyle w:val="Default"/>
              <w:rPr>
                <w:b/>
              </w:rPr>
            </w:pPr>
            <w:r>
              <w:rPr>
                <w:sz w:val="23"/>
                <w:szCs w:val="23"/>
              </w:rPr>
              <w:t xml:space="preserve">предприятия, знакомство с коллективом, освоение рабочего места. </w:t>
            </w:r>
          </w:p>
        </w:tc>
        <w:tc>
          <w:tcPr>
            <w:tcW w:w="3985" w:type="dxa"/>
            <w:gridSpan w:val="2"/>
            <w:vAlign w:val="center"/>
          </w:tcPr>
          <w:p w:rsidR="0035427D" w:rsidRPr="00A36844" w:rsidRDefault="0035427D" w:rsidP="0035427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A36844">
              <w:rPr>
                <w:rFonts w:ascii="Times New Roman" w:hAnsi="Times New Roman"/>
                <w:sz w:val="24"/>
                <w:szCs w:val="24"/>
              </w:rPr>
              <w:lastRenderedPageBreak/>
              <w:t>Лекция-инструктаж</w:t>
            </w:r>
          </w:p>
        </w:tc>
        <w:tc>
          <w:tcPr>
            <w:tcW w:w="1284" w:type="dxa"/>
            <w:gridSpan w:val="2"/>
            <w:vAlign w:val="center"/>
          </w:tcPr>
          <w:p w:rsidR="0035427D" w:rsidRPr="00A36844" w:rsidRDefault="0035427D" w:rsidP="0035427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A3684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85" w:type="dxa"/>
            <w:vAlign w:val="center"/>
          </w:tcPr>
          <w:p w:rsidR="0035427D" w:rsidRPr="00CC6963" w:rsidRDefault="0035427D" w:rsidP="0035427D">
            <w:pPr>
              <w:pStyle w:val="Default"/>
              <w:rPr>
                <w:b/>
              </w:rPr>
            </w:pPr>
            <w:r>
              <w:rPr>
                <w:sz w:val="23"/>
                <w:szCs w:val="23"/>
              </w:rPr>
              <w:t xml:space="preserve">Отчётная документация по практике </w:t>
            </w:r>
          </w:p>
        </w:tc>
        <w:tc>
          <w:tcPr>
            <w:tcW w:w="1720" w:type="dxa"/>
          </w:tcPr>
          <w:p w:rsidR="0035427D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5427D" w:rsidRPr="00775F76" w:rsidTr="0035427D">
        <w:trPr>
          <w:trHeight w:val="300"/>
        </w:trPr>
        <w:tc>
          <w:tcPr>
            <w:tcW w:w="8531" w:type="dxa"/>
            <w:gridSpan w:val="8"/>
            <w:vAlign w:val="center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ПМ. 01 «Оперативно-служебная деятельность»</w:t>
            </w:r>
          </w:p>
        </w:tc>
        <w:tc>
          <w:tcPr>
            <w:tcW w:w="1720" w:type="dxa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5427D" w:rsidRPr="00775F76" w:rsidTr="0035427D">
        <w:trPr>
          <w:trHeight w:val="1111"/>
        </w:trPr>
        <w:tc>
          <w:tcPr>
            <w:tcW w:w="496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81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делопроизводства</w:t>
            </w:r>
          </w:p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5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 «Инструкции по делопроизводству в суде» и «Инструкции по статистической отчетности судов»</w:t>
            </w:r>
          </w:p>
        </w:tc>
        <w:tc>
          <w:tcPr>
            <w:tcW w:w="12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5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  <w:r>
              <w:rPr>
                <w:rFonts w:ascii="Times New Roman" w:hAnsi="Times New Roman"/>
                <w:sz w:val="24"/>
                <w:szCs w:val="24"/>
              </w:rPr>
              <w:t>. Отчётная документация по практике</w:t>
            </w:r>
          </w:p>
        </w:tc>
        <w:tc>
          <w:tcPr>
            <w:tcW w:w="1720" w:type="dxa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427D" w:rsidRPr="00775F76" w:rsidTr="0035427D">
        <w:trPr>
          <w:trHeight w:val="1921"/>
        </w:trPr>
        <w:tc>
          <w:tcPr>
            <w:tcW w:w="496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81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работы канцелярии суда</w:t>
            </w:r>
          </w:p>
        </w:tc>
        <w:tc>
          <w:tcPr>
            <w:tcW w:w="3985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 распределения обязанностей между работниками канцелярии; порядка оформления корреспонденции; работы по регистрации поступающих на рассмотрение в суд дел; учета и сохранности судебных документов; ведением отчетности и архива</w:t>
            </w:r>
          </w:p>
        </w:tc>
        <w:tc>
          <w:tcPr>
            <w:tcW w:w="12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5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  <w:tc>
          <w:tcPr>
            <w:tcW w:w="1720" w:type="dxa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427D" w:rsidRPr="00775F76" w:rsidTr="0035427D">
        <w:trPr>
          <w:trHeight w:val="826"/>
        </w:trPr>
        <w:tc>
          <w:tcPr>
            <w:tcW w:w="496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81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приема граждан</w:t>
            </w:r>
          </w:p>
        </w:tc>
        <w:tc>
          <w:tcPr>
            <w:tcW w:w="3985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организации приема граждан, приема исковых заявление от граждан</w:t>
            </w:r>
          </w:p>
        </w:tc>
        <w:tc>
          <w:tcPr>
            <w:tcW w:w="12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5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  <w:tc>
          <w:tcPr>
            <w:tcW w:w="1720" w:type="dxa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427D" w:rsidRPr="00775F76" w:rsidTr="0035427D">
        <w:trPr>
          <w:trHeight w:val="1651"/>
        </w:trPr>
        <w:tc>
          <w:tcPr>
            <w:tcW w:w="496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581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служебных обязанностей секретаря судебного заседания</w:t>
            </w:r>
          </w:p>
        </w:tc>
        <w:tc>
          <w:tcPr>
            <w:tcW w:w="3985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порядка подготовки дела к рассмотрению по существу; правил ведения и оформления протоколов судебных заседаний. Присутствие  при рассмотрении судом гражданских и уголовных дел.</w:t>
            </w:r>
          </w:p>
        </w:tc>
        <w:tc>
          <w:tcPr>
            <w:tcW w:w="12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5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  <w:tc>
          <w:tcPr>
            <w:tcW w:w="1720" w:type="dxa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427D" w:rsidRPr="00775F76" w:rsidTr="0035427D">
        <w:trPr>
          <w:trHeight w:val="2762"/>
        </w:trPr>
        <w:tc>
          <w:tcPr>
            <w:tcW w:w="496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581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деятельности судьи</w:t>
            </w:r>
          </w:p>
        </w:tc>
        <w:tc>
          <w:tcPr>
            <w:tcW w:w="3985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Закона «О статусе судей в РФ»; конкретных гражданских и уголовных дел, принятых к рассмотрению. Участие в досудебной подготовке дел. Присутствие в судебном заседании при рассмотрении судьей конкретных дел. Составление проектов процессуальных документов</w:t>
            </w:r>
          </w:p>
        </w:tc>
        <w:tc>
          <w:tcPr>
            <w:tcW w:w="12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5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опрос. Демонстрация оформленных процессуальных документов</w:t>
            </w:r>
          </w:p>
        </w:tc>
        <w:tc>
          <w:tcPr>
            <w:tcW w:w="1720" w:type="dxa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427D" w:rsidRPr="00775F76" w:rsidTr="0035427D">
        <w:trPr>
          <w:trHeight w:val="315"/>
        </w:trPr>
        <w:tc>
          <w:tcPr>
            <w:tcW w:w="8531" w:type="dxa"/>
            <w:gridSpan w:val="8"/>
            <w:vAlign w:val="center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ПМ. 02 «Организационно-управленческая деятельность»</w:t>
            </w:r>
          </w:p>
        </w:tc>
        <w:tc>
          <w:tcPr>
            <w:tcW w:w="1720" w:type="dxa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5427D" w:rsidRPr="00775F76" w:rsidTr="0035427D">
        <w:trPr>
          <w:trHeight w:val="1096"/>
        </w:trPr>
        <w:tc>
          <w:tcPr>
            <w:tcW w:w="496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81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делопроизводства</w:t>
            </w:r>
          </w:p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1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 «Инструкции по делопроизводству в суде» и «Инструкции по статистической отчетности судов»</w:t>
            </w:r>
          </w:p>
        </w:tc>
        <w:tc>
          <w:tcPr>
            <w:tcW w:w="922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  <w:tc>
          <w:tcPr>
            <w:tcW w:w="1720" w:type="dxa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427D" w:rsidRPr="00775F76" w:rsidTr="0035427D">
        <w:trPr>
          <w:trHeight w:val="2207"/>
        </w:trPr>
        <w:tc>
          <w:tcPr>
            <w:tcW w:w="496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81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работы канцелярии суда</w:t>
            </w:r>
          </w:p>
        </w:tc>
        <w:tc>
          <w:tcPr>
            <w:tcW w:w="3951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 распределения обязанностей между работниками канцелярии; порядка оформления корреспонденции; работы по регистрации поступающих на рассмотрение в суд дел; учета и сохранности судебных документов; ведением отчетности и архива</w:t>
            </w:r>
          </w:p>
        </w:tc>
        <w:tc>
          <w:tcPr>
            <w:tcW w:w="922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  <w:tc>
          <w:tcPr>
            <w:tcW w:w="1720" w:type="dxa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427D" w:rsidRPr="00775F76" w:rsidTr="0035427D">
        <w:trPr>
          <w:trHeight w:val="826"/>
        </w:trPr>
        <w:tc>
          <w:tcPr>
            <w:tcW w:w="496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81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приема граждан</w:t>
            </w:r>
          </w:p>
        </w:tc>
        <w:tc>
          <w:tcPr>
            <w:tcW w:w="3951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организации приема граждан, приема исковых заявление от граждан</w:t>
            </w:r>
          </w:p>
        </w:tc>
        <w:tc>
          <w:tcPr>
            <w:tcW w:w="922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  <w:tc>
          <w:tcPr>
            <w:tcW w:w="1720" w:type="dxa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427D" w:rsidRPr="00775F76" w:rsidTr="0035427D">
        <w:trPr>
          <w:trHeight w:val="826"/>
        </w:trPr>
        <w:tc>
          <w:tcPr>
            <w:tcW w:w="496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581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служебных обязанностей секретаря судебного заседания</w:t>
            </w:r>
          </w:p>
        </w:tc>
        <w:tc>
          <w:tcPr>
            <w:tcW w:w="3951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порядка подготовки дела к рассмотрению по существу; правил ведения и оформления протоколов судебных заседаний. Присутствие  при рассмотрении судом гражданских и уголовных дел.</w:t>
            </w:r>
          </w:p>
        </w:tc>
        <w:tc>
          <w:tcPr>
            <w:tcW w:w="922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  <w:tc>
          <w:tcPr>
            <w:tcW w:w="1720" w:type="dxa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427D" w:rsidRPr="00775F76" w:rsidTr="0035427D">
        <w:trPr>
          <w:trHeight w:val="144"/>
        </w:trPr>
        <w:tc>
          <w:tcPr>
            <w:tcW w:w="496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581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деятельности судьи</w:t>
            </w:r>
          </w:p>
        </w:tc>
        <w:tc>
          <w:tcPr>
            <w:tcW w:w="3951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Закона «О статусе судей в РФ»; конкретных гражданских и уголовных дел, принятых к рассмотрению. Участие в досудебной подготовке дел. Присутствие в судебном заседании при рассмотрении судьей конкретных дел. Составление проектов процессуальных документов</w:t>
            </w:r>
          </w:p>
        </w:tc>
        <w:tc>
          <w:tcPr>
            <w:tcW w:w="922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опрос. Демонстрация оформленных процессуальных документов</w:t>
            </w:r>
          </w:p>
        </w:tc>
        <w:tc>
          <w:tcPr>
            <w:tcW w:w="1720" w:type="dxa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35427D" w:rsidRPr="00775F76" w:rsidRDefault="0035427D" w:rsidP="0035427D">
      <w:pPr>
        <w:pStyle w:val="aa"/>
        <w:spacing w:before="0" w:beforeAutospacing="0" w:after="0" w:afterAutospacing="0" w:line="360" w:lineRule="auto"/>
        <w:jc w:val="both"/>
      </w:pPr>
    </w:p>
    <w:p w:rsidR="0035427D" w:rsidRPr="00775F76" w:rsidRDefault="0035427D" w:rsidP="0035427D">
      <w:pPr>
        <w:pStyle w:val="aa"/>
        <w:spacing w:before="0" w:beforeAutospacing="0" w:after="0" w:afterAutospacing="0" w:line="360" w:lineRule="auto"/>
        <w:jc w:val="center"/>
        <w:rPr>
          <w:b/>
        </w:rPr>
      </w:pPr>
      <w:r w:rsidRPr="00775F76">
        <w:rPr>
          <w:b/>
        </w:rPr>
        <w:t>Практика в прокуратуре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534"/>
        <w:gridCol w:w="34"/>
        <w:gridCol w:w="1950"/>
        <w:gridCol w:w="4253"/>
        <w:gridCol w:w="1134"/>
        <w:gridCol w:w="1563"/>
      </w:tblGrid>
      <w:tr w:rsidR="0035427D" w:rsidRPr="00775F76" w:rsidTr="0035427D">
        <w:tc>
          <w:tcPr>
            <w:tcW w:w="568" w:type="dxa"/>
            <w:gridSpan w:val="2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/</w:t>
            </w:r>
            <w:proofErr w:type="spellStart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950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Содержание практики по темам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Виды работ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Трудоемкость</w:t>
            </w: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Формы текущего контроля</w:t>
            </w:r>
          </w:p>
        </w:tc>
      </w:tr>
      <w:tr w:rsidR="0035427D" w:rsidRPr="00775F76" w:rsidTr="0035427D">
        <w:tc>
          <w:tcPr>
            <w:tcW w:w="9468" w:type="dxa"/>
            <w:gridSpan w:val="6"/>
            <w:vAlign w:val="center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ПМ. 01 «Оперативно-служебная деятельность»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делопроизводства</w:t>
            </w:r>
          </w:p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 инструкций по делопроизводству в прокуратуре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работы прокуратуры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 распределения обязанностей между работниками прокуратуры; обязанностей прокурора, его заместителей, помощников и следователей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Организация </w:t>
            </w: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приема граждан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Изучение регистрации и рассмотрения </w:t>
            </w: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письменных и устных жалоб, заявлений, предложений граждан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Устный </w:t>
            </w: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взаимодействия органов прокуратуры с правоохранительными органами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характера и основных форм взаимодействия органов прокуратуры с правоохранительными органами, местными органами исполнительной и представительной власти, общественностью.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деятельности прокуратуры по надзору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Приказа «Об организации прокурорского надзора за исполнением законов, соблюдением прав и свобод человека и гражданина»; порядка надзора за соблюдением законов в местах содержания задержанных в ИВС; порядка надзора за рассмотрением в суде гражданских и уголовных дел; порядка надзора за исполнением законов органами дознания и предварительного следствия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Устный опрос 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деятельности прокуроров, участвующих в рассмотрении судом гражданских и уголовных дел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Приказов «О задачах прокуроров, участвующих в рассмотрении судами уголовных дел», «Об участии прокурора в гражданском судопроизводстве». Присутствие в судебных заседаниях, проводимых с участием прокурора. Составление проектов процессуальных документов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опрос. Демонстрация оформленных процессуальных документов</w:t>
            </w:r>
          </w:p>
        </w:tc>
      </w:tr>
      <w:tr w:rsidR="0035427D" w:rsidRPr="00775F76" w:rsidTr="0035427D">
        <w:tc>
          <w:tcPr>
            <w:tcW w:w="9468" w:type="dxa"/>
            <w:gridSpan w:val="6"/>
            <w:vAlign w:val="center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ПМ. 02 «Организационно-управленческая деятельность»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делопроизводства</w:t>
            </w:r>
          </w:p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 инструкций по делопроизводству в прокуратуре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работы прокуратуры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 распределения обязанностей между работниками прокуратуры; обязанностей прокурора, его заместителей, помощников и следователей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приема граждан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регистрации и рассмотрения письменных и устных жалоб, заявлений, предложений граждан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взаимодействия органов прокуратуры с правоохранительными органами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характера и основных форм взаимодействия органов прокуратуры с правоохранительными органами, местными органами исполнительной и представительной власти, общественностью.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Организация деятельности </w:t>
            </w: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прокуратуры по надзору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Изучение Приказа «Об организации прокурорского надзора за </w:t>
            </w: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исполнением законов, соблюдением прав и свобод человека и гражданина»; порядка надзора за соблюдением законов в местах содержания задержанных в ИВС; порядка надзора за рассмотрением в суде гражданских и уголовных дел; порядка надзора за исполнением законов органами дознания и предварительного следствия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Устный опрос 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деятельности прокуроров, участвующих в рассмотрении судом гражданских и уголовных дел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Приказов «О задачах прокуроров, участвующих в рассмотрении судами уголовных дел», «Об участии прокурора в гражданском судопроизводстве». Присутствие в судебных заседаниях, проводимых с участием прокурора. Составление проектов процессуальных документов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опрос. Демонстрация оформленных процессуальных документов</w:t>
            </w:r>
          </w:p>
        </w:tc>
      </w:tr>
    </w:tbl>
    <w:p w:rsidR="0035427D" w:rsidRPr="00775F76" w:rsidRDefault="0035427D" w:rsidP="0035427D">
      <w:pPr>
        <w:pStyle w:val="aa"/>
        <w:spacing w:before="0" w:beforeAutospacing="0" w:after="0" w:afterAutospacing="0" w:line="360" w:lineRule="auto"/>
        <w:jc w:val="both"/>
      </w:pPr>
    </w:p>
    <w:p w:rsidR="0035427D" w:rsidRPr="00775F76" w:rsidRDefault="0035427D" w:rsidP="0035427D">
      <w:pPr>
        <w:pStyle w:val="aa"/>
        <w:spacing w:before="0" w:beforeAutospacing="0" w:after="0" w:afterAutospacing="0" w:line="360" w:lineRule="auto"/>
        <w:jc w:val="center"/>
        <w:rPr>
          <w:b/>
        </w:rPr>
      </w:pPr>
      <w:r w:rsidRPr="00775F76">
        <w:rPr>
          <w:b/>
        </w:rPr>
        <w:t>Практика у следователя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534"/>
        <w:gridCol w:w="34"/>
        <w:gridCol w:w="1950"/>
        <w:gridCol w:w="4253"/>
        <w:gridCol w:w="1134"/>
        <w:gridCol w:w="1563"/>
      </w:tblGrid>
      <w:tr w:rsidR="0035427D" w:rsidRPr="00775F76" w:rsidTr="0035427D">
        <w:tc>
          <w:tcPr>
            <w:tcW w:w="568" w:type="dxa"/>
            <w:gridSpan w:val="2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/</w:t>
            </w:r>
            <w:proofErr w:type="spellStart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950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Содержание практики по темам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Виды работ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Трудоемкость</w:t>
            </w: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Формы текущего контроля</w:t>
            </w:r>
          </w:p>
        </w:tc>
      </w:tr>
      <w:tr w:rsidR="0035427D" w:rsidRPr="00775F76" w:rsidTr="0035427D">
        <w:tc>
          <w:tcPr>
            <w:tcW w:w="9468" w:type="dxa"/>
            <w:gridSpan w:val="6"/>
            <w:vAlign w:val="center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ПМ. 01 «Оперативно-служебная деятельность»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работы следователя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 ведомственных материалов, относящихся к работе следственных органов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приема заявлений и сообщений граждан о преступлениях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порядка приема и регистрации заявлений и сообщений о совершенных или подготавливаемых преступлениях. Составление проекта решения о возбуждении дела или об отказе в его возбуждении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опрос. Демонстрация оформленных процессуальных документов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следственных действий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порядка выезда на место происшествия; осмотра места происшествия; производства следственных действий; производства допроса, выемки. Составление проектов процессуальных документов по конкретным следственным действиям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опрос. Демонстрация процессуальных документов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процессуального оформления уголовного дела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Изучение уголовных дел. Составление проектов постановлений о прекращении уголовных дел или направлении в суд. Составление </w:t>
            </w: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проекта обвинительного заключения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Устный опрос. Демонстрация </w:t>
            </w: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процессуальных документов</w:t>
            </w:r>
          </w:p>
        </w:tc>
      </w:tr>
      <w:tr w:rsidR="0035427D" w:rsidRPr="00775F76" w:rsidTr="0035427D">
        <w:tc>
          <w:tcPr>
            <w:tcW w:w="9468" w:type="dxa"/>
            <w:gridSpan w:val="6"/>
            <w:vAlign w:val="center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ПМ. 02 «Организационно-управленческая деятельность»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работы следователя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 ведомственных материалов, относящихся к работе следственных органов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приема заявлений и сообщений граждан о преступлениях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порядка приема и регистрации заявлений и сообщений о совершенных или подготавливаемых преступлениях. Составление проекта решения о возбуждении дела или об отказе в его возбуждении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опрос. Демонстрация оформленных процессуальных документов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следственных действий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порядка выезда на место происшествия; осмотра места происшествия; производства следственных действий; производства допроса, выемки. Составление проектов процессуальных документов по конкретным следственным действиям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опрос. Демонстрация процессуальных документов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процессуального оформления уголовного дела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уголовных дел. Составление проектов постановлений о прекращении уголовных дел или направлении в суд. Составление проекта обвинительного заключения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опрос. Демонстрация процессуальных документов</w:t>
            </w:r>
          </w:p>
        </w:tc>
      </w:tr>
    </w:tbl>
    <w:p w:rsidR="0035427D" w:rsidRPr="00775F76" w:rsidRDefault="0035427D" w:rsidP="0035427D">
      <w:pPr>
        <w:pStyle w:val="aa"/>
        <w:spacing w:before="0" w:beforeAutospacing="0" w:after="0" w:afterAutospacing="0" w:line="360" w:lineRule="auto"/>
        <w:jc w:val="both"/>
      </w:pPr>
    </w:p>
    <w:p w:rsidR="0035427D" w:rsidRPr="00775F76" w:rsidRDefault="0035427D" w:rsidP="0035427D">
      <w:pPr>
        <w:pStyle w:val="aa"/>
        <w:spacing w:before="0" w:beforeAutospacing="0" w:after="0" w:afterAutospacing="0" w:line="360" w:lineRule="auto"/>
        <w:jc w:val="center"/>
        <w:rPr>
          <w:b/>
        </w:rPr>
      </w:pPr>
      <w:r w:rsidRPr="00775F76">
        <w:rPr>
          <w:b/>
        </w:rPr>
        <w:t>Практика в системе органов УФСИН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534"/>
        <w:gridCol w:w="34"/>
        <w:gridCol w:w="1950"/>
        <w:gridCol w:w="4253"/>
        <w:gridCol w:w="1134"/>
        <w:gridCol w:w="1563"/>
      </w:tblGrid>
      <w:tr w:rsidR="0035427D" w:rsidRPr="00775F76" w:rsidTr="0035427D">
        <w:tc>
          <w:tcPr>
            <w:tcW w:w="568" w:type="dxa"/>
            <w:gridSpan w:val="2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/</w:t>
            </w:r>
            <w:proofErr w:type="spellStart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950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Содержание практики по темам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Виды работ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Трудоемкость</w:t>
            </w: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Формы текущего контроля</w:t>
            </w:r>
          </w:p>
        </w:tc>
      </w:tr>
      <w:tr w:rsidR="0035427D" w:rsidRPr="00775F76" w:rsidTr="0035427D">
        <w:tc>
          <w:tcPr>
            <w:tcW w:w="9468" w:type="dxa"/>
            <w:gridSpan w:val="6"/>
            <w:vAlign w:val="center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ПМ. 01 «Оперативно-служебная деятельность»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работы учреждений исполнения наказаний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 ведомственных нормативных актов, регулирующих систему и структуру органов исполнения наказаний в Тамбовской области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работы с осужденными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социально-правовой характеристики лиц, отбывающих наказание; основных средств исправления осужденных, особенностей отбывания наказания разных категорий осужденных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Организация </w:t>
            </w: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практики применения амнистии и помилования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Изучение порядка применения актов </w:t>
            </w: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об амнистии и помиловании Президентом РФ в отношении лиц, отбывающих наказание. Составление проекта ходатайства о помиловании.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Устный </w:t>
            </w: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опрос. Демонстрация процессуальных документов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медицинского обеспечения осужденных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проблем медицинского обеспечения осужденных; нормативных актов, регулирующих вопросы медицинского обеспечения осужденных; регламентации применения принудительного лечения от наркомании, алкоголизма в отношении осужденных.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социальной реабилитации лиц, отбывших наказание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особенностей и нормативно-правового регулирования социальной реабилитации лиц, отбывших наказание; основных видов освобождения от наказания; порядка подготовки к освобождению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9468" w:type="dxa"/>
            <w:gridSpan w:val="6"/>
            <w:vAlign w:val="center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ПМ. 02 «Организационно-управленческая деятельность»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работы учреждений исполнения наказаний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 ведомственных нормативных актов, регулирующих систему и структуру органов исполнения наказаний в Тамбовской области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работы с осужденными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социально-правовой характеристики лиц, отбывающих наказание; основных средств исправления осужденных, особенностей отбывания наказания разных категорий осужденных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практики применения амнистии и помилования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порядка применения актов об амнистии и помиловании Президентом РФ в отношении лиц, отбывающих наказание. Составление проекта ходатайства о помиловании.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опрос. Демонстрация процессуальных документов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медицинского обеспечения осужденных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проблем медицинского обеспечения осужденных; нормативных актов, регулирующих вопросы медицинского обеспечения осужденных; регламентации применения принудительного лечения от наркомании, алкоголизма в отношении осужденных.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Организация социальной реабилитации </w:t>
            </w: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лиц, отбывших наказание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Изучение особенностей и нормативно-правового регулирования социальной реабилитации лиц, отбывших </w:t>
            </w: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наказание; основных видов освобождения от наказания; порядка подготовки к освобождению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</w:tbl>
    <w:p w:rsidR="0035427D" w:rsidRPr="00775F76" w:rsidRDefault="0035427D" w:rsidP="0035427D">
      <w:pPr>
        <w:pStyle w:val="aa"/>
        <w:spacing w:before="0" w:beforeAutospacing="0" w:after="0" w:afterAutospacing="0" w:line="360" w:lineRule="auto"/>
        <w:jc w:val="both"/>
      </w:pPr>
    </w:p>
    <w:p w:rsidR="0035427D" w:rsidRPr="00775F76" w:rsidRDefault="0035427D" w:rsidP="0035427D">
      <w:pPr>
        <w:pStyle w:val="aa"/>
        <w:spacing w:before="0" w:beforeAutospacing="0" w:after="0" w:afterAutospacing="0" w:line="360" w:lineRule="auto"/>
        <w:jc w:val="center"/>
        <w:rPr>
          <w:b/>
        </w:rPr>
      </w:pPr>
      <w:r w:rsidRPr="00775F76">
        <w:rPr>
          <w:b/>
        </w:rPr>
        <w:t>Практика в областной адвокатской палате и адвокатском бюро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534"/>
        <w:gridCol w:w="34"/>
        <w:gridCol w:w="1950"/>
        <w:gridCol w:w="4253"/>
        <w:gridCol w:w="1134"/>
        <w:gridCol w:w="1563"/>
      </w:tblGrid>
      <w:tr w:rsidR="0035427D" w:rsidRPr="00775F76" w:rsidTr="0035427D">
        <w:tc>
          <w:tcPr>
            <w:tcW w:w="568" w:type="dxa"/>
            <w:gridSpan w:val="2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/</w:t>
            </w:r>
            <w:proofErr w:type="spellStart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950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Содержание практики по темам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Виды работ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Трудоемкость</w:t>
            </w: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Формы текущего контроля</w:t>
            </w:r>
          </w:p>
        </w:tc>
      </w:tr>
      <w:tr w:rsidR="0035427D" w:rsidRPr="00775F76" w:rsidTr="0035427D">
        <w:tc>
          <w:tcPr>
            <w:tcW w:w="9468" w:type="dxa"/>
            <w:gridSpan w:val="6"/>
            <w:vAlign w:val="center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ПМ. 01 «Оперативно-служебная деятельность»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работы адвокатского бюро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 структуры адвокатской палаты, адвокатского бюро; обязанностей сотрудников; порядка оплаты труда сотрудников; особенностей делопроизводства в адвокатской палате, адвокатском бюро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работы адвоката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Изучение </w:t>
            </w:r>
            <w:proofErr w:type="gramStart"/>
            <w:r w:rsidRPr="00775F76">
              <w:rPr>
                <w:rFonts w:ascii="Times New Roman" w:hAnsi="Times New Roman"/>
                <w:sz w:val="24"/>
                <w:szCs w:val="24"/>
              </w:rPr>
              <w:t>нормативны</w:t>
            </w:r>
            <w:proofErr w:type="gramEnd"/>
            <w:r w:rsidRPr="00775F76">
              <w:rPr>
                <w:rFonts w:ascii="Times New Roman" w:hAnsi="Times New Roman"/>
                <w:sz w:val="24"/>
                <w:szCs w:val="24"/>
              </w:rPr>
              <w:t xml:space="preserve"> правовых актов,  регулирующих деятельность адвоката, например Закона «Об адвокатуре»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приема граждан в адвокатской палате, адвокатском бюро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порядка приема граждан и их консультирования. Присутствие на приеме граждан. Составление проектов жалоб, заявлений, запросов.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опрос. Демонстрация процессуальных документов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обеспечения защитника при проведении следственных действий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особенностей участия адвоката при проведении следственных действий. Присутствие с непосредственным руководителем практики при проведении следственных действий на всех стадиях следствия, дознания. Подготовка проектов ходатайств защитника по делам.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опрос. Демонстрация процессуальных документов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участия адвоката в рассмотрении гражданских дел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особенностей участия адвоката при рассмотрении гражданских дел в суде. Присутствие с непосредственным руководителем практики в судебном заседании при рассмотрении гражданских дел. Составление проектов апелляционной и кассационной жалоб.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опрос. Демонстрация процессуальных документов</w:t>
            </w:r>
          </w:p>
        </w:tc>
      </w:tr>
      <w:tr w:rsidR="0035427D" w:rsidRPr="00775F76" w:rsidTr="0035427D">
        <w:tc>
          <w:tcPr>
            <w:tcW w:w="9468" w:type="dxa"/>
            <w:gridSpan w:val="6"/>
            <w:vAlign w:val="center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ПМ. 02 «Организационно-управленческая деятельность»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работы адвокатского бюро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 структуры адвокатской палаты, адвокатского бюро; обязанностей сотрудников; порядка оплаты труда сотрудников; особенностей делопроизводства в адвокатской палате, адвокатском бюро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работы адвоката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Изучение </w:t>
            </w:r>
            <w:proofErr w:type="gramStart"/>
            <w:r w:rsidRPr="00775F76">
              <w:rPr>
                <w:rFonts w:ascii="Times New Roman" w:hAnsi="Times New Roman"/>
                <w:sz w:val="24"/>
                <w:szCs w:val="24"/>
              </w:rPr>
              <w:t>нормативны</w:t>
            </w:r>
            <w:proofErr w:type="gramEnd"/>
            <w:r w:rsidRPr="00775F76">
              <w:rPr>
                <w:rFonts w:ascii="Times New Roman" w:hAnsi="Times New Roman"/>
                <w:sz w:val="24"/>
                <w:szCs w:val="24"/>
              </w:rPr>
              <w:t xml:space="preserve"> правовых актов,  регулирующих деятельность адвоката, например Закона «Об адвокатуре»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приема граждан в адвокатской палате, адвокатском бюро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порядка приема граждан и их консультирования. Присутствие на приеме граждан. Составление проектов жалоб, заявлений, запросов.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опрос. Демонстрация процессуальных документов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обеспечения защитника при проведении следственных действий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особенностей участия адвоката при проведении следственных действий. Присутствие с непосредственным руководителем практики при проведении следственных действий на всех стадиях следствия, дознания. Подготовка проектов ходатайств защитника по делам.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опрос. Демонстрация процессуальных документов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участия адвоката в рассмотрении гражданских дел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особенностей участия адвоката при рассмотрении гражданских дел в суде. Присутствие с непосредственным руководителем практики в судебном заседании при рассмотрении гражданских дел. Составление проектов апелляционной и кассационной жалоб.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опрос. Демонстрация процессуальных документов</w:t>
            </w:r>
          </w:p>
        </w:tc>
      </w:tr>
    </w:tbl>
    <w:p w:rsidR="0035427D" w:rsidRPr="00775F76" w:rsidRDefault="0035427D" w:rsidP="0035427D">
      <w:pPr>
        <w:pStyle w:val="aa"/>
        <w:spacing w:before="0" w:beforeAutospacing="0" w:after="0" w:afterAutospacing="0" w:line="360" w:lineRule="auto"/>
        <w:jc w:val="both"/>
      </w:pPr>
    </w:p>
    <w:p w:rsidR="0035427D" w:rsidRPr="00775F76" w:rsidRDefault="0035427D" w:rsidP="0035427D">
      <w:pPr>
        <w:pStyle w:val="aa"/>
        <w:spacing w:before="0" w:beforeAutospacing="0" w:after="0" w:afterAutospacing="0" w:line="360" w:lineRule="auto"/>
        <w:jc w:val="center"/>
        <w:rPr>
          <w:b/>
        </w:rPr>
      </w:pPr>
      <w:r w:rsidRPr="00775F76">
        <w:rPr>
          <w:b/>
        </w:rPr>
        <w:t>Практика в Службе судебных приставов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534"/>
        <w:gridCol w:w="34"/>
        <w:gridCol w:w="1950"/>
        <w:gridCol w:w="4253"/>
        <w:gridCol w:w="1134"/>
        <w:gridCol w:w="1563"/>
      </w:tblGrid>
      <w:tr w:rsidR="0035427D" w:rsidRPr="00775F76" w:rsidTr="0035427D">
        <w:tc>
          <w:tcPr>
            <w:tcW w:w="568" w:type="dxa"/>
            <w:gridSpan w:val="2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/</w:t>
            </w:r>
            <w:proofErr w:type="spellStart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950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Содержание практики по темам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Виды работ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Трудоемкость</w:t>
            </w: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Формы текущего контроля</w:t>
            </w:r>
          </w:p>
        </w:tc>
      </w:tr>
      <w:tr w:rsidR="0035427D" w:rsidRPr="00775F76" w:rsidTr="0035427D">
        <w:tc>
          <w:tcPr>
            <w:tcW w:w="9468" w:type="dxa"/>
            <w:gridSpan w:val="6"/>
            <w:vAlign w:val="center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ПМ. 01 «Оперативно-служебная деятельность»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деятельности службы судебных приставов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 нормативных актов, регулирующих деятельность службы судебных приставов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структуры службы судебных приставов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структуры службы судебных приставов РФ и в Тамбовской области; полномочий управления юстиции по организации деятельности службы судебных приставов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деятельности судебного пристава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порядка назначения на должность судебного пристава; требований к кандидату на должность; процедуры аттестации; подсчета выслуги лет.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Устный опрос. 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Организация </w:t>
            </w: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деятельности судебных приставов по обеспечению установленного порядка деятельности судов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Изучение </w:t>
            </w:r>
            <w:proofErr w:type="gramStart"/>
            <w:r w:rsidRPr="00775F76">
              <w:rPr>
                <w:rFonts w:ascii="Times New Roman" w:hAnsi="Times New Roman"/>
                <w:sz w:val="24"/>
                <w:szCs w:val="24"/>
              </w:rPr>
              <w:t xml:space="preserve">особенностей обеспечения </w:t>
            </w: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установленного порядка деятельности судов</w:t>
            </w:r>
            <w:proofErr w:type="gramEnd"/>
            <w:r w:rsidRPr="00775F76">
              <w:rPr>
                <w:rFonts w:ascii="Times New Roman" w:hAnsi="Times New Roman"/>
                <w:sz w:val="24"/>
                <w:szCs w:val="24"/>
              </w:rPr>
              <w:t xml:space="preserve"> и полномочий судебного пристава по обеспечению данного порядка. Присутствие с непосредственным руководителем практики в суде при обеспечении им установленного порядка.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Устный </w:t>
            </w: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деятельности судебных приставов-исполнителей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особенностей деятельности судебных приставов-исполнителей. Изучение поступающих для исполнения исполнительных листов. Присутствие с непосредственным руководителем практики при совершении исполнительных действий. Составление проекта постановления судебного пристава.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опрос. Демонстрация процессуальных документов</w:t>
            </w:r>
          </w:p>
        </w:tc>
      </w:tr>
      <w:tr w:rsidR="0035427D" w:rsidRPr="00775F76" w:rsidTr="0035427D">
        <w:tc>
          <w:tcPr>
            <w:tcW w:w="9468" w:type="dxa"/>
            <w:gridSpan w:val="6"/>
            <w:vAlign w:val="center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ПМ. 02 «Организационно-управленческая деятельность»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деятельности службы судебных приставов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 нормативных актов, регулирующих деятельность службы судебных приставов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структуры службы судебных приставов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структуры службы судебных приставов РФ и в Тамбовской области; полномочий управления юстиции по организации деятельности службы судебных приставов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деятельности судебного пристава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порядка назначения на должность судебного пристава; требований к кандидату на должность; процедуры аттестации; подсчета выслуги лет.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Устный опрос. 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деятельности судебных приставов по обеспечению установленного порядка деятельности судов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Изучение </w:t>
            </w:r>
            <w:proofErr w:type="gramStart"/>
            <w:r w:rsidRPr="00775F76">
              <w:rPr>
                <w:rFonts w:ascii="Times New Roman" w:hAnsi="Times New Roman"/>
                <w:sz w:val="24"/>
                <w:szCs w:val="24"/>
              </w:rPr>
              <w:t>особенностей обеспечения установленного порядка деятельности судов</w:t>
            </w:r>
            <w:proofErr w:type="gramEnd"/>
            <w:r w:rsidRPr="00775F76">
              <w:rPr>
                <w:rFonts w:ascii="Times New Roman" w:hAnsi="Times New Roman"/>
                <w:sz w:val="24"/>
                <w:szCs w:val="24"/>
              </w:rPr>
              <w:t xml:space="preserve"> и полномочий судебного пристава по обеспечению данного порядка. Присутствие с непосредственным руководителем практики в суде при обеспечении им установленного порядка.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деятельности судебных приставов-исполнителей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Изучение особенностей деятельности судебных приставов-исполнителей. Изучение поступающих для исполнения исполнительных листов. Присутствие с непосредственным руководителем практики при совершении исполнительных действий. Составление проекта </w:t>
            </w: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постановления судебного пристава.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опрос. Демонстрация процессуальных документов</w:t>
            </w:r>
          </w:p>
        </w:tc>
      </w:tr>
    </w:tbl>
    <w:p w:rsidR="0035427D" w:rsidRPr="00775F76" w:rsidRDefault="0035427D" w:rsidP="0035427D">
      <w:pPr>
        <w:pStyle w:val="aa"/>
        <w:spacing w:before="0" w:beforeAutospacing="0" w:after="0" w:afterAutospacing="0" w:line="360" w:lineRule="auto"/>
        <w:jc w:val="both"/>
      </w:pPr>
    </w:p>
    <w:p w:rsidR="0035427D" w:rsidRPr="00775F76" w:rsidRDefault="0035427D" w:rsidP="0035427D">
      <w:pPr>
        <w:pStyle w:val="aa"/>
        <w:spacing w:before="0" w:beforeAutospacing="0" w:after="0" w:afterAutospacing="0" w:line="360" w:lineRule="auto"/>
        <w:jc w:val="center"/>
        <w:rPr>
          <w:b/>
        </w:rPr>
      </w:pPr>
      <w:r w:rsidRPr="00775F76">
        <w:rPr>
          <w:b/>
        </w:rPr>
        <w:t>Практика в таможенных органах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534"/>
        <w:gridCol w:w="34"/>
        <w:gridCol w:w="1950"/>
        <w:gridCol w:w="4253"/>
        <w:gridCol w:w="1134"/>
        <w:gridCol w:w="1563"/>
      </w:tblGrid>
      <w:tr w:rsidR="0035427D" w:rsidRPr="00775F76" w:rsidTr="0035427D">
        <w:tc>
          <w:tcPr>
            <w:tcW w:w="568" w:type="dxa"/>
            <w:gridSpan w:val="2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/</w:t>
            </w:r>
            <w:proofErr w:type="spellStart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950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Содержание практики по темам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Виды работ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Трудоемкость</w:t>
            </w: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Формы текущего контроля</w:t>
            </w:r>
          </w:p>
        </w:tc>
      </w:tr>
      <w:tr w:rsidR="0035427D" w:rsidRPr="00775F76" w:rsidTr="0035427D">
        <w:tc>
          <w:tcPr>
            <w:tcW w:w="9468" w:type="dxa"/>
            <w:gridSpan w:val="6"/>
            <w:vAlign w:val="center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ПМ. 01 «Оперативно-служебная деятельность»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деятельности таможенных органов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 нормативных актов, регулирующих деятельность таможенных органов, порядок прохождения службы в таможенных органах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перемещения товаров и транспортных средств через границу таможенного оформления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особенностей, возникающих при перемещении товаров и транспортных средств через границу таможенного оформления. Изучение особенностей декларирования товаров и транспортных средств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взимания таможенных платежей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видов таможенных платежей; порядка уплаты таможенных платежей; льгот таможенного контроля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Устный опрос. 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полномочий таможенных органов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особенностей полномочий таможенных органов, в том числе действующих в качестве органа дознания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взысканий за нарушение таможенных правил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видов таможенных взысканий; особенностей взысканий, налагаемых за нарушение таможенных правил; порядка ведения производства по делам о нарушении таможенных правил; особенностей производства по делам об административных правонарушениях, посягающих на нормальную таможенную деятельность. Составление проектов протоколов об административных правонарушениях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опрос. Демонстрация процессуальных документов</w:t>
            </w:r>
          </w:p>
        </w:tc>
      </w:tr>
      <w:tr w:rsidR="0035427D" w:rsidRPr="00775F76" w:rsidTr="0035427D">
        <w:tc>
          <w:tcPr>
            <w:tcW w:w="9468" w:type="dxa"/>
            <w:gridSpan w:val="6"/>
            <w:vAlign w:val="center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ПМ. 02 «Организационно-управленческая деятельность»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деятельности таможенных органов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 нормативных актов, регулирующих деятельность таможенных органов, порядок прохождения службы в таможенных органах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Организация перемещения товаров и </w:t>
            </w: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транспортных средств через границу таможенного оформления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Изучение особенностей, возникающих при перемещении товаров и транспортных средств через границу </w:t>
            </w: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таможенного оформления. Изучение особенностей декларирования товаров и транспортных средств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взимания таможенных платежей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видов таможенных платежей; порядка уплаты таможенных платежей; льгот таможенного контроля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Устный опрос. 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полномочий таможенных органов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особенностей полномочий таможенных органов, в том числе действующих в качестве органа дознания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взысканий за нарушение таможенных правил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видов таможенных взысканий; особенностей взысканий, налагаемых за нарушение таможенных правил; порядка ведения производства по делам о нарушении таможенных правил; особенностей производства по делам об административных правонарушениях, посягающих на нормальную таможенную деятельность. Составление проектов протоколов об административных правонарушениях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опрос. Демонстрация процессуальных документов</w:t>
            </w:r>
          </w:p>
        </w:tc>
      </w:tr>
    </w:tbl>
    <w:p w:rsidR="0035427D" w:rsidRPr="00775F76" w:rsidRDefault="0035427D" w:rsidP="0035427D">
      <w:pPr>
        <w:pStyle w:val="aa"/>
        <w:spacing w:before="0" w:beforeAutospacing="0" w:after="0" w:afterAutospacing="0" w:line="360" w:lineRule="auto"/>
        <w:jc w:val="both"/>
      </w:pPr>
    </w:p>
    <w:p w:rsidR="0035427D" w:rsidRPr="00775F76" w:rsidRDefault="0035427D" w:rsidP="0035427D">
      <w:pPr>
        <w:pStyle w:val="aa"/>
        <w:spacing w:before="0" w:beforeAutospacing="0" w:after="0" w:afterAutospacing="0" w:line="360" w:lineRule="auto"/>
        <w:jc w:val="center"/>
        <w:rPr>
          <w:b/>
        </w:rPr>
      </w:pPr>
      <w:r w:rsidRPr="00775F76">
        <w:rPr>
          <w:b/>
        </w:rPr>
        <w:t xml:space="preserve">Практика в управлении судебного департамента при </w:t>
      </w:r>
      <w:proofErr w:type="gramStart"/>
      <w:r w:rsidRPr="00775F76">
        <w:rPr>
          <w:b/>
        </w:rPr>
        <w:t>ВС</w:t>
      </w:r>
      <w:proofErr w:type="gramEnd"/>
      <w:r w:rsidRPr="00775F76">
        <w:rPr>
          <w:b/>
        </w:rPr>
        <w:t xml:space="preserve"> РФ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534"/>
        <w:gridCol w:w="34"/>
        <w:gridCol w:w="1950"/>
        <w:gridCol w:w="4253"/>
        <w:gridCol w:w="1134"/>
        <w:gridCol w:w="1563"/>
      </w:tblGrid>
      <w:tr w:rsidR="0035427D" w:rsidRPr="00775F76" w:rsidTr="0035427D">
        <w:tc>
          <w:tcPr>
            <w:tcW w:w="568" w:type="dxa"/>
            <w:gridSpan w:val="2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/</w:t>
            </w:r>
            <w:proofErr w:type="spellStart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950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Содержание практики по темам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Виды работ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Трудоемкость</w:t>
            </w: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Формы текущего контроля</w:t>
            </w:r>
          </w:p>
        </w:tc>
      </w:tr>
      <w:tr w:rsidR="0035427D" w:rsidRPr="00775F76" w:rsidTr="0035427D">
        <w:tc>
          <w:tcPr>
            <w:tcW w:w="9468" w:type="dxa"/>
            <w:gridSpan w:val="6"/>
            <w:vAlign w:val="center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ПМ. 01 «Оперативно-служебная деятельность»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деятельности Судебного департамента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 нормативных актов, регламентирующих деятельность Судебного департамента при Верховном Суде РФ по Тамбовской области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делопроизводства в Судебном департаменте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особенностей структуры Судебного департамента; штатного расписания; распределения полномочий между служащими; ведения делопроизводства; порядка взаимодействия СД с органами законодательной и исполнительной власти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ведения судебной статистики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особенностей порядка ведения судебной статистики; порядка работы архивов судов; информационно-правового обеспечения судов общей юрисдикции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Устный опрос. 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деятельности по повышению профессионального мастерства работников аппарата судов и судей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особенностей деятельности Судебного департамента по организации учебы в целях повышения профессионального мастерства работников аппарата судов, мировых судей, судей районных судов, администраторов судов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Организация подбора кадров судей 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особенностей деятельности Судебного департамента по подбору кадров на занятие должности федерального судьи судов общей юрисдикции. Изучение особенностей создания резерва кадров; порядка оформления приема и увольнения судей; ведения делопроизводства по кадровому обеспечению судов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9468" w:type="dxa"/>
            <w:gridSpan w:val="6"/>
            <w:vAlign w:val="center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ПМ. 02 «Организационно-управленческая деятельность»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деятельности Судебного департамента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 нормативных актов, регламентирующих деятельность Судебного департамента при Верховном Суде РФ по Тамбовской области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делопроизводства в Судебном департаменте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особенностей структуры Судебного департамента; штатного расписания; распределения полномочий между служащими; ведения делопроизводства; порядка взаимодействия СД с органами законодательной и исполнительной власти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ведения судебной статистики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особенностей порядка ведения судебной статистики; порядка работы архивов судов; информационно-правового обеспечения судов общей юрисдикции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Устный опрос. 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деятельности по повышению профессионального мастерства работников аппарата судов и судей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особенностей деятельности Судебного департамента по организации учебы в целях повышения профессионального мастерства работников аппарата судов, мировых судей, судей районных судов, администраторов судов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Организация подбора кадров судей 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Изучение особенностей деятельности Судебного департамента по подбору кадров на занятие должности федерального судьи судов общей юрисдикции. Изучение особенностей создания резерва кадров; порядка </w:t>
            </w: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оформления приема и увольнения судей; ведения делопроизводства по кадровому обеспечению судов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</w:tbl>
    <w:p w:rsidR="0035427D" w:rsidRPr="00775F76" w:rsidRDefault="0035427D" w:rsidP="0035427D">
      <w:pPr>
        <w:pStyle w:val="aa"/>
        <w:spacing w:before="0" w:beforeAutospacing="0" w:after="0" w:afterAutospacing="0" w:line="360" w:lineRule="auto"/>
        <w:jc w:val="both"/>
      </w:pPr>
    </w:p>
    <w:p w:rsidR="0035427D" w:rsidRPr="00775F76" w:rsidRDefault="0035427D" w:rsidP="0035427D">
      <w:pPr>
        <w:pStyle w:val="aa"/>
        <w:spacing w:before="0" w:beforeAutospacing="0" w:after="0" w:afterAutospacing="0" w:line="360" w:lineRule="auto"/>
        <w:jc w:val="center"/>
        <w:rPr>
          <w:b/>
        </w:rPr>
      </w:pPr>
      <w:r w:rsidRPr="00775F76">
        <w:rPr>
          <w:b/>
        </w:rPr>
        <w:t>Практика в полиции</w:t>
      </w:r>
    </w:p>
    <w:p w:rsidR="0035427D" w:rsidRPr="00775F76" w:rsidRDefault="0035427D" w:rsidP="0035427D">
      <w:pPr>
        <w:pStyle w:val="aa"/>
        <w:spacing w:before="0" w:beforeAutospacing="0" w:after="0" w:afterAutospacing="0" w:line="360" w:lineRule="auto"/>
        <w:jc w:val="center"/>
        <w:rPr>
          <w:b/>
        </w:rPr>
      </w:pPr>
      <w:r w:rsidRPr="00775F76">
        <w:rPr>
          <w:b/>
        </w:rPr>
        <w:t xml:space="preserve">Практика в управлении судебного департамента при </w:t>
      </w:r>
      <w:proofErr w:type="gramStart"/>
      <w:r w:rsidRPr="00775F76">
        <w:rPr>
          <w:b/>
        </w:rPr>
        <w:t>ВС</w:t>
      </w:r>
      <w:proofErr w:type="gramEnd"/>
      <w:r w:rsidRPr="00775F76">
        <w:rPr>
          <w:b/>
        </w:rPr>
        <w:t xml:space="preserve"> РФ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534"/>
        <w:gridCol w:w="34"/>
        <w:gridCol w:w="1950"/>
        <w:gridCol w:w="4253"/>
        <w:gridCol w:w="1134"/>
        <w:gridCol w:w="1563"/>
      </w:tblGrid>
      <w:tr w:rsidR="0035427D" w:rsidRPr="00775F76" w:rsidTr="0035427D">
        <w:tc>
          <w:tcPr>
            <w:tcW w:w="568" w:type="dxa"/>
            <w:gridSpan w:val="2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/</w:t>
            </w:r>
            <w:proofErr w:type="spellStart"/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950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Содержание практики по темам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Виды работ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Трудоемкость</w:t>
            </w: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Формы текущего контроля</w:t>
            </w:r>
          </w:p>
        </w:tc>
      </w:tr>
      <w:tr w:rsidR="0035427D" w:rsidRPr="00775F76" w:rsidTr="0035427D">
        <w:tc>
          <w:tcPr>
            <w:tcW w:w="9468" w:type="dxa"/>
            <w:gridSpan w:val="6"/>
            <w:vAlign w:val="center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ПМ. 01 «Оперативно-служебная деятельность»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деятельности РУВД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 нормативных актов, регламентирующих деятельность и структуру органов РУВД. Изучение компетенций и функций сотрудников РУВД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возбуждения дела по административному правонарушению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особенностей  и порядка возбуждения дела по административному правонарушению. Составление проекта протокола об административном правонарушении.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опрос. Демонстрация процессуальных документов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рассмотрения дела об административном правонарушении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особенностей этапов рассмотрения дела об административном правонарушении. Изучение органов и лиц, участвующих в деле об административном правонарушении. Изучения состава органа, рассматривающего дело об административном правонарушении и процесса рассмотрения дела компетентным органом. Составление проекта постановления по делу об административном правонарушении.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опрос. Демонстрация процессуальных документов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деятельности по исполнению постановлений об административных взысканиях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особенностей порядка и этапов исполнения постановлений об административных взысканиях. Изучение особенностей обращения постановления к исполнению, приведения в исполнение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9468" w:type="dxa"/>
            <w:gridSpan w:val="6"/>
            <w:vAlign w:val="center"/>
          </w:tcPr>
          <w:p w:rsidR="0035427D" w:rsidRPr="00775F76" w:rsidRDefault="0035427D" w:rsidP="0035427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5F76">
              <w:rPr>
                <w:rFonts w:ascii="Times New Roman" w:hAnsi="Times New Roman"/>
                <w:b/>
                <w:sz w:val="24"/>
                <w:szCs w:val="24"/>
              </w:rPr>
              <w:t>ПМ. 02 «Организационно-управленческая деятельность»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деятельности РУВД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 нормативных актов, регламентирующих деятельность и структуру органов РУВД. Изучение компетенций и функций сотрудников РУВД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Организация </w:t>
            </w: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возбуждения дела по административному правонарушению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Изучение особенностей  и порядка </w:t>
            </w: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возбуждения дела по административному правонарушению. Составление проекта протокола об административном правонарушении.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 xml:space="preserve">Устный </w:t>
            </w: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опрос. Демонстрация процессуальных документов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рассмотрения дела об административном правонарушении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особенностей этапов рассмотрения дела об административном правонарушении. Изучение органов и лиц, участвующих в деле об административном правонарушении. Изучения состава органа, рассматривающего дело об административном правонарушении и процесса рассмотрения дела компетентным органом. Составление проекта постановления по делу об административном правонарушении.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опрос. Демонстрация процессуальных документов</w:t>
            </w:r>
          </w:p>
        </w:tc>
      </w:tr>
      <w:tr w:rsidR="0035427D" w:rsidRPr="00775F76" w:rsidTr="0035427D">
        <w:tc>
          <w:tcPr>
            <w:tcW w:w="5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gridSpan w:val="2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Организация деятельности по исполнению постановлений об административных взысканиях</w:t>
            </w:r>
          </w:p>
        </w:tc>
        <w:tc>
          <w:tcPr>
            <w:tcW w:w="425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Изучение особенностей порядка и этапов исполнения постановлений об административных взысканиях. Изучение особенностей обращения постановления к исполнению, приведения в исполнение</w:t>
            </w:r>
          </w:p>
        </w:tc>
        <w:tc>
          <w:tcPr>
            <w:tcW w:w="1134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35427D" w:rsidRPr="00775F76" w:rsidRDefault="0035427D" w:rsidP="003542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5F76"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</w:tr>
    </w:tbl>
    <w:p w:rsidR="0035427D" w:rsidRPr="00775F76" w:rsidRDefault="0035427D" w:rsidP="0035427D">
      <w:pPr>
        <w:pStyle w:val="aa"/>
        <w:spacing w:before="0" w:beforeAutospacing="0" w:after="0" w:afterAutospacing="0" w:line="360" w:lineRule="auto"/>
        <w:jc w:val="both"/>
      </w:pPr>
    </w:p>
    <w:p w:rsidR="0035427D" w:rsidRPr="00775F76" w:rsidRDefault="0035427D" w:rsidP="0035427D">
      <w:pPr>
        <w:spacing w:after="0" w:line="240" w:lineRule="auto"/>
        <w:ind w:firstLine="706"/>
        <w:jc w:val="both"/>
        <w:rPr>
          <w:rFonts w:ascii="Times New Roman" w:hAnsi="Times New Roman"/>
          <w:sz w:val="24"/>
          <w:szCs w:val="24"/>
        </w:rPr>
      </w:pPr>
      <w:r w:rsidRPr="00775F76">
        <w:rPr>
          <w:rFonts w:ascii="Times New Roman" w:hAnsi="Times New Roman"/>
          <w:sz w:val="24"/>
          <w:szCs w:val="24"/>
        </w:rPr>
        <w:t xml:space="preserve">Для достижения поставленных целей в процессе прохождения </w:t>
      </w:r>
      <w:r>
        <w:rPr>
          <w:rFonts w:ascii="Times New Roman" w:hAnsi="Times New Roman"/>
          <w:sz w:val="24"/>
          <w:szCs w:val="24"/>
        </w:rPr>
        <w:t>преддипломной</w:t>
      </w:r>
      <w:r w:rsidRPr="00775F76">
        <w:rPr>
          <w:rFonts w:ascii="Times New Roman" w:hAnsi="Times New Roman"/>
          <w:sz w:val="24"/>
          <w:szCs w:val="24"/>
        </w:rPr>
        <w:t xml:space="preserve"> практики студенту необходимо решить следующие профессиональные задачи:</w:t>
      </w:r>
    </w:p>
    <w:p w:rsidR="0035427D" w:rsidRPr="00775F76" w:rsidRDefault="0035427D" w:rsidP="0035427D">
      <w:pPr>
        <w:autoSpaceDE w:val="0"/>
        <w:autoSpaceDN w:val="0"/>
        <w:adjustRightInd w:val="0"/>
        <w:spacing w:after="0" w:line="240" w:lineRule="auto"/>
        <w:ind w:firstLine="706"/>
        <w:jc w:val="both"/>
        <w:rPr>
          <w:rFonts w:ascii="Times New Roman" w:eastAsia="TimesNewRomanPSMT" w:hAnsi="Times New Roman"/>
          <w:sz w:val="24"/>
          <w:szCs w:val="24"/>
          <w:lang w:eastAsia="ru-RU"/>
        </w:rPr>
      </w:pPr>
      <w:r w:rsidRPr="00775F76">
        <w:rPr>
          <w:rFonts w:ascii="Times New Roman" w:eastAsia="TimesNewRomanPSMT" w:hAnsi="Times New Roman"/>
          <w:sz w:val="24"/>
          <w:szCs w:val="24"/>
          <w:lang w:eastAsia="ru-RU"/>
        </w:rPr>
        <w:t>1) ознакомиться со структурой органа, структурного подразделения, в котором студент проходит практику;</w:t>
      </w:r>
    </w:p>
    <w:p w:rsidR="0035427D" w:rsidRPr="00775F76" w:rsidRDefault="0035427D" w:rsidP="003542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NewRomanPSMT" w:hAnsi="Times New Roman"/>
          <w:sz w:val="24"/>
          <w:szCs w:val="24"/>
          <w:lang w:eastAsia="ru-RU"/>
        </w:rPr>
      </w:pPr>
      <w:r w:rsidRPr="00775F76">
        <w:rPr>
          <w:rFonts w:ascii="Times New Roman" w:eastAsia="TimesNewRomanPSMT" w:hAnsi="Times New Roman"/>
          <w:sz w:val="24"/>
          <w:szCs w:val="24"/>
          <w:lang w:eastAsia="ru-RU"/>
        </w:rPr>
        <w:t>2) изучить нормативные акты, регламентирующие деятельность органов и организаций, в которых проходится практика;</w:t>
      </w:r>
    </w:p>
    <w:p w:rsidR="0035427D" w:rsidRPr="00775F76" w:rsidRDefault="0035427D" w:rsidP="003542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NewRomanPSMT" w:hAnsi="Times New Roman"/>
          <w:sz w:val="24"/>
          <w:szCs w:val="24"/>
          <w:lang w:eastAsia="ru-RU"/>
        </w:rPr>
      </w:pPr>
      <w:r w:rsidRPr="00775F76">
        <w:rPr>
          <w:rFonts w:ascii="Times New Roman" w:eastAsia="TimesNewRomanPSMT" w:hAnsi="Times New Roman"/>
          <w:sz w:val="24"/>
          <w:szCs w:val="24"/>
          <w:lang w:eastAsia="ru-RU"/>
        </w:rPr>
        <w:t>3) ознакомиться с ведомственными (внутренними) нормативными актами, регламентирующими деятельность соответствующих организаций;</w:t>
      </w:r>
    </w:p>
    <w:p w:rsidR="0035427D" w:rsidRPr="00775F76" w:rsidRDefault="0035427D" w:rsidP="003542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NewRomanPSMT" w:hAnsi="Times New Roman"/>
          <w:sz w:val="24"/>
          <w:szCs w:val="24"/>
          <w:lang w:eastAsia="ru-RU"/>
        </w:rPr>
      </w:pPr>
      <w:r w:rsidRPr="00775F76">
        <w:rPr>
          <w:rFonts w:ascii="Times New Roman" w:eastAsia="TimesNewRomanPSMT" w:hAnsi="Times New Roman"/>
          <w:sz w:val="24"/>
          <w:szCs w:val="24"/>
          <w:lang w:eastAsia="ru-RU"/>
        </w:rPr>
        <w:t>4) изучить локальные акты (учредительные документы, положения о структурных подразделениях, должностные инструкции и т.д.), касающиеся соответствующего органа, структурного подразделения, конкретных функций работника;</w:t>
      </w:r>
    </w:p>
    <w:p w:rsidR="0035427D" w:rsidRPr="00775F76" w:rsidRDefault="0035427D" w:rsidP="003542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NewRomanPSMT" w:hAnsi="Times New Roman"/>
          <w:sz w:val="24"/>
          <w:szCs w:val="24"/>
          <w:lang w:eastAsia="ru-RU"/>
        </w:rPr>
      </w:pPr>
      <w:r w:rsidRPr="00775F76">
        <w:rPr>
          <w:rFonts w:ascii="Times New Roman" w:eastAsia="TimesNewRomanPSMT" w:hAnsi="Times New Roman"/>
          <w:sz w:val="24"/>
          <w:szCs w:val="24"/>
          <w:lang w:eastAsia="ru-RU"/>
        </w:rPr>
        <w:t>5) проанализировать правовой статус и полномочия органов и организаций, в которых проходится практика и работников, должностные обязанности, которых исполняются студентом;</w:t>
      </w:r>
    </w:p>
    <w:p w:rsidR="0035427D" w:rsidRPr="00775F76" w:rsidRDefault="0035427D" w:rsidP="003542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NewRomanPSMT" w:hAnsi="Times New Roman"/>
          <w:sz w:val="24"/>
          <w:szCs w:val="24"/>
          <w:lang w:eastAsia="ru-RU"/>
        </w:rPr>
      </w:pPr>
      <w:r w:rsidRPr="00775F76">
        <w:rPr>
          <w:rFonts w:ascii="Times New Roman" w:eastAsia="TimesNewRomanPSMT" w:hAnsi="Times New Roman"/>
          <w:sz w:val="24"/>
          <w:szCs w:val="24"/>
          <w:lang w:eastAsia="ru-RU"/>
        </w:rPr>
        <w:t>6) изучить материалы судебной практики иной практики связанной с выполнением соответствующих служебных функций по вопросам, входящим в предмет индивидуального задания;</w:t>
      </w:r>
    </w:p>
    <w:p w:rsidR="0035427D" w:rsidRPr="00775F76" w:rsidRDefault="0035427D" w:rsidP="003542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NewRomanPSMT" w:hAnsi="Times New Roman"/>
          <w:sz w:val="24"/>
          <w:szCs w:val="24"/>
          <w:lang w:eastAsia="ru-RU"/>
        </w:rPr>
      </w:pPr>
      <w:r w:rsidRPr="00775F76">
        <w:rPr>
          <w:rFonts w:ascii="Times New Roman" w:eastAsia="TimesNewRomanPSMT" w:hAnsi="Times New Roman"/>
          <w:sz w:val="24"/>
          <w:szCs w:val="24"/>
          <w:lang w:eastAsia="ru-RU"/>
        </w:rPr>
        <w:t>7) проанализировать юридические документы (договоры, претензии, протоколы переговоров и т.п.), составляемые в органах и организациях, в которых проходится практика;</w:t>
      </w:r>
    </w:p>
    <w:p w:rsidR="0035427D" w:rsidRPr="00775F76" w:rsidRDefault="0035427D" w:rsidP="003542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NewRomanPSMT" w:hAnsi="Times New Roman"/>
          <w:sz w:val="24"/>
          <w:szCs w:val="24"/>
          <w:lang w:eastAsia="ru-RU"/>
        </w:rPr>
      </w:pPr>
      <w:r w:rsidRPr="00775F76">
        <w:rPr>
          <w:rFonts w:ascii="Times New Roman" w:eastAsia="TimesNewRomanPSMT" w:hAnsi="Times New Roman"/>
          <w:sz w:val="24"/>
          <w:szCs w:val="24"/>
          <w:lang w:eastAsia="ru-RU"/>
        </w:rPr>
        <w:t>8) ознакомиться с зарубежным и историческим опытом функционирования аналогичных структур, а также спецификой правового регулирования общественных отношений, являющихся предметом индивидуального задания, в различных странах.</w:t>
      </w:r>
    </w:p>
    <w:p w:rsidR="0035427D" w:rsidRPr="00775F76" w:rsidRDefault="0035427D" w:rsidP="003542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NewRomanPSMT" w:hAnsi="Times New Roman"/>
          <w:sz w:val="24"/>
          <w:szCs w:val="24"/>
          <w:lang w:eastAsia="ru-RU"/>
        </w:rPr>
      </w:pPr>
      <w:r w:rsidRPr="00775F76">
        <w:rPr>
          <w:rFonts w:ascii="Times New Roman" w:eastAsia="TimesNewRomanPSMT" w:hAnsi="Times New Roman"/>
          <w:sz w:val="24"/>
          <w:szCs w:val="24"/>
          <w:lang w:eastAsia="ru-RU"/>
        </w:rPr>
        <w:t xml:space="preserve">Иные конкретные задачи прохождения </w:t>
      </w:r>
      <w:r>
        <w:rPr>
          <w:rFonts w:ascii="Times New Roman" w:hAnsi="Times New Roman"/>
          <w:sz w:val="24"/>
          <w:szCs w:val="24"/>
        </w:rPr>
        <w:t>преддипломной</w:t>
      </w:r>
      <w:r w:rsidRPr="00775F76">
        <w:rPr>
          <w:rFonts w:ascii="Times New Roman" w:eastAsia="TimesNewRomanPSMT" w:hAnsi="Times New Roman"/>
          <w:sz w:val="24"/>
          <w:szCs w:val="24"/>
          <w:lang w:eastAsia="ru-RU"/>
        </w:rPr>
        <w:t xml:space="preserve"> практики либо обоснованная корректировка </w:t>
      </w:r>
      <w:proofErr w:type="gramStart"/>
      <w:r w:rsidRPr="00775F76">
        <w:rPr>
          <w:rFonts w:ascii="Times New Roman" w:eastAsia="TimesNewRomanPSMT" w:hAnsi="Times New Roman"/>
          <w:sz w:val="24"/>
          <w:szCs w:val="24"/>
          <w:lang w:eastAsia="ru-RU"/>
        </w:rPr>
        <w:t>указанных</w:t>
      </w:r>
      <w:proofErr w:type="gramEnd"/>
      <w:r w:rsidRPr="00775F76">
        <w:rPr>
          <w:rFonts w:ascii="Times New Roman" w:eastAsia="TimesNewRomanPSMT" w:hAnsi="Times New Roman"/>
          <w:sz w:val="24"/>
          <w:szCs w:val="24"/>
          <w:lang w:eastAsia="ru-RU"/>
        </w:rPr>
        <w:t xml:space="preserve"> могут быть определены руководителем практики от института.</w:t>
      </w:r>
    </w:p>
    <w:p w:rsidR="0035427D" w:rsidRPr="00775F76" w:rsidRDefault="0035427D" w:rsidP="003542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NewRomanPSMT" w:hAnsi="Times New Roman"/>
          <w:sz w:val="24"/>
          <w:szCs w:val="24"/>
          <w:lang w:eastAsia="ru-RU"/>
        </w:rPr>
      </w:pPr>
    </w:p>
    <w:p w:rsidR="0035427D" w:rsidRPr="00775F76" w:rsidRDefault="0035427D" w:rsidP="0035427D">
      <w:pPr>
        <w:tabs>
          <w:tab w:val="left" w:pos="0"/>
        </w:tabs>
        <w:spacing w:after="0" w:line="240" w:lineRule="auto"/>
        <w:ind w:firstLine="706"/>
        <w:rPr>
          <w:rFonts w:ascii="Times New Roman" w:hAnsi="Times New Roman"/>
          <w:b/>
          <w:sz w:val="24"/>
          <w:szCs w:val="24"/>
        </w:rPr>
      </w:pPr>
      <w:r>
        <w:rPr>
          <w:rFonts w:ascii="Times New Roman" w:eastAsia="TimesNewRomanPSMT" w:hAnsi="Times New Roman"/>
          <w:b/>
          <w:sz w:val="24"/>
          <w:szCs w:val="24"/>
          <w:lang w:eastAsia="ru-RU"/>
        </w:rPr>
        <w:t>6</w:t>
      </w:r>
      <w:r w:rsidRPr="00F83453">
        <w:rPr>
          <w:rFonts w:ascii="Times New Roman" w:eastAsia="TimesNewRomanPSMT" w:hAnsi="Times New Roman"/>
          <w:b/>
          <w:sz w:val="24"/>
          <w:szCs w:val="24"/>
          <w:lang w:eastAsia="ru-RU"/>
        </w:rPr>
        <w:t>.</w:t>
      </w:r>
      <w:r>
        <w:rPr>
          <w:rFonts w:ascii="Times New Roman" w:eastAsia="TimesNewRomanPSMT" w:hAnsi="Times New Roman"/>
          <w:sz w:val="24"/>
          <w:szCs w:val="24"/>
          <w:lang w:eastAsia="ru-RU"/>
        </w:rPr>
        <w:t xml:space="preserve"> </w:t>
      </w:r>
      <w:r w:rsidRPr="00775F76">
        <w:rPr>
          <w:rFonts w:ascii="Times New Roman" w:hAnsi="Times New Roman"/>
          <w:b/>
          <w:sz w:val="24"/>
          <w:szCs w:val="24"/>
        </w:rPr>
        <w:t>КОНТРОЛЬ И ОЦЕНКА РЕЗУЛЬТАТОВ ОСВОЕНИЯ ПРАКТИКИ</w:t>
      </w:r>
    </w:p>
    <w:p w:rsidR="0035427D" w:rsidRPr="00775F76" w:rsidRDefault="0035427D" w:rsidP="0035427D">
      <w:pPr>
        <w:tabs>
          <w:tab w:val="left" w:pos="0"/>
        </w:tabs>
        <w:spacing w:after="0" w:line="240" w:lineRule="auto"/>
        <w:ind w:firstLine="706"/>
        <w:jc w:val="both"/>
        <w:rPr>
          <w:rFonts w:ascii="Times New Roman" w:hAnsi="Times New Roman"/>
          <w:b/>
          <w:sz w:val="24"/>
          <w:szCs w:val="24"/>
        </w:rPr>
      </w:pPr>
    </w:p>
    <w:p w:rsidR="0035427D" w:rsidRPr="00775F76" w:rsidRDefault="0035427D" w:rsidP="003542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775F76">
        <w:rPr>
          <w:rFonts w:ascii="Times New Roman" w:hAnsi="Times New Roman"/>
          <w:sz w:val="24"/>
          <w:szCs w:val="24"/>
        </w:rPr>
        <w:t xml:space="preserve">Аттестация по результатам </w:t>
      </w:r>
      <w:r>
        <w:rPr>
          <w:rFonts w:ascii="Times New Roman" w:hAnsi="Times New Roman"/>
          <w:sz w:val="24"/>
          <w:szCs w:val="24"/>
        </w:rPr>
        <w:t>преддипломной</w:t>
      </w:r>
      <w:r w:rsidRPr="00775F76">
        <w:rPr>
          <w:rFonts w:ascii="Times New Roman" w:hAnsi="Times New Roman"/>
          <w:sz w:val="24"/>
          <w:szCs w:val="24"/>
        </w:rPr>
        <w:t xml:space="preserve"> практики проводится в два этапа – на базе практики и в Университете, при этом: </w:t>
      </w:r>
    </w:p>
    <w:p w:rsidR="0035427D" w:rsidRPr="00775F76" w:rsidRDefault="0035427D" w:rsidP="003542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775F76">
        <w:rPr>
          <w:rFonts w:ascii="Times New Roman" w:hAnsi="Times New Roman"/>
          <w:sz w:val="24"/>
          <w:szCs w:val="24"/>
        </w:rPr>
        <w:t xml:space="preserve">- на первый </w:t>
      </w:r>
      <w:proofErr w:type="gramStart"/>
      <w:r w:rsidRPr="00775F76">
        <w:rPr>
          <w:rFonts w:ascii="Times New Roman" w:hAnsi="Times New Roman"/>
          <w:sz w:val="24"/>
          <w:szCs w:val="24"/>
        </w:rPr>
        <w:t>этап</w:t>
      </w:r>
      <w:r>
        <w:rPr>
          <w:rFonts w:ascii="Times New Roman" w:hAnsi="Times New Roman"/>
          <w:sz w:val="24"/>
          <w:szCs w:val="24"/>
        </w:rPr>
        <w:t>е</w:t>
      </w:r>
      <w:proofErr w:type="gramEnd"/>
      <w:r w:rsidRPr="00775F76">
        <w:rPr>
          <w:rFonts w:ascii="Times New Roman" w:hAnsi="Times New Roman"/>
          <w:sz w:val="24"/>
          <w:szCs w:val="24"/>
        </w:rPr>
        <w:t xml:space="preserve"> аттестации по результатам </w:t>
      </w:r>
      <w:r>
        <w:rPr>
          <w:rFonts w:ascii="Times New Roman" w:hAnsi="Times New Roman"/>
          <w:sz w:val="24"/>
          <w:szCs w:val="24"/>
        </w:rPr>
        <w:t>преддипломной</w:t>
      </w:r>
      <w:r w:rsidRPr="00775F76">
        <w:rPr>
          <w:rFonts w:ascii="Times New Roman" w:hAnsi="Times New Roman"/>
          <w:sz w:val="24"/>
          <w:szCs w:val="24"/>
        </w:rPr>
        <w:t xml:space="preserve"> практики обучающийся обязан предоставить </w:t>
      </w:r>
      <w:r>
        <w:rPr>
          <w:rFonts w:ascii="Times New Roman" w:hAnsi="Times New Roman"/>
          <w:sz w:val="24"/>
          <w:szCs w:val="24"/>
        </w:rPr>
        <w:t xml:space="preserve">дневник и </w:t>
      </w:r>
      <w:r w:rsidRPr="00775F76">
        <w:rPr>
          <w:rFonts w:ascii="Times New Roman" w:hAnsi="Times New Roman"/>
          <w:sz w:val="24"/>
          <w:szCs w:val="24"/>
        </w:rPr>
        <w:t xml:space="preserve">письменный отчет о практике. </w:t>
      </w:r>
      <w:proofErr w:type="gramStart"/>
      <w:r w:rsidRPr="00775F76">
        <w:rPr>
          <w:rFonts w:ascii="Times New Roman" w:hAnsi="Times New Roman"/>
          <w:sz w:val="24"/>
          <w:szCs w:val="24"/>
        </w:rPr>
        <w:t xml:space="preserve">По итогам этого этапа обучающемуся выдается характеристика (Приложение 3), отражающая уровень </w:t>
      </w:r>
      <w:proofErr w:type="spellStart"/>
      <w:r w:rsidRPr="00775F76">
        <w:rPr>
          <w:rFonts w:ascii="Times New Roman" w:hAnsi="Times New Roman"/>
          <w:sz w:val="24"/>
          <w:szCs w:val="24"/>
        </w:rPr>
        <w:t>сформированности</w:t>
      </w:r>
      <w:proofErr w:type="spellEnd"/>
      <w:r w:rsidRPr="00775F76">
        <w:rPr>
          <w:rFonts w:ascii="Times New Roman" w:hAnsi="Times New Roman"/>
          <w:sz w:val="24"/>
          <w:szCs w:val="24"/>
        </w:rPr>
        <w:t xml:space="preserve"> общекультурных, </w:t>
      </w:r>
      <w:proofErr w:type="spellStart"/>
      <w:r w:rsidRPr="00775F76">
        <w:rPr>
          <w:rFonts w:ascii="Times New Roman" w:hAnsi="Times New Roman"/>
          <w:sz w:val="24"/>
          <w:szCs w:val="24"/>
        </w:rPr>
        <w:t>общепрофессиональных</w:t>
      </w:r>
      <w:proofErr w:type="spellEnd"/>
      <w:r w:rsidRPr="00775F76">
        <w:rPr>
          <w:rFonts w:ascii="Times New Roman" w:hAnsi="Times New Roman"/>
          <w:sz w:val="24"/>
          <w:szCs w:val="24"/>
        </w:rPr>
        <w:t xml:space="preserve"> и профессиональных компетенций, степень выполнения программы практики и общую оценку за практику с соответствующей мотивировкой; </w:t>
      </w:r>
      <w:proofErr w:type="gramEnd"/>
    </w:p>
    <w:p w:rsidR="0035427D" w:rsidRPr="00775F76" w:rsidRDefault="0035427D" w:rsidP="003542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775F76">
        <w:rPr>
          <w:rFonts w:ascii="Times New Roman" w:hAnsi="Times New Roman"/>
          <w:sz w:val="24"/>
          <w:szCs w:val="24"/>
        </w:rPr>
        <w:t>- на второй этап</w:t>
      </w:r>
      <w:r>
        <w:rPr>
          <w:rFonts w:ascii="Times New Roman" w:hAnsi="Times New Roman"/>
          <w:sz w:val="24"/>
          <w:szCs w:val="24"/>
        </w:rPr>
        <w:t>е</w:t>
      </w:r>
      <w:r w:rsidRPr="00775F76">
        <w:rPr>
          <w:rFonts w:ascii="Times New Roman" w:hAnsi="Times New Roman"/>
          <w:sz w:val="24"/>
          <w:szCs w:val="24"/>
        </w:rPr>
        <w:t xml:space="preserve"> по результатам </w:t>
      </w:r>
      <w:r>
        <w:rPr>
          <w:rFonts w:ascii="Times New Roman" w:hAnsi="Times New Roman"/>
          <w:sz w:val="24"/>
          <w:szCs w:val="24"/>
        </w:rPr>
        <w:t>преддипломной</w:t>
      </w:r>
      <w:r w:rsidRPr="00775F76">
        <w:rPr>
          <w:rFonts w:ascii="Times New Roman" w:hAnsi="Times New Roman"/>
          <w:sz w:val="24"/>
          <w:szCs w:val="24"/>
        </w:rPr>
        <w:t xml:space="preserve"> практики обучающийся обязан </w:t>
      </w:r>
      <w:r>
        <w:rPr>
          <w:rFonts w:ascii="Times New Roman" w:hAnsi="Times New Roman"/>
          <w:sz w:val="24"/>
          <w:szCs w:val="24"/>
        </w:rPr>
        <w:t xml:space="preserve">предоставить дневник и </w:t>
      </w:r>
      <w:r w:rsidRPr="00775F76">
        <w:rPr>
          <w:rFonts w:ascii="Times New Roman" w:hAnsi="Times New Roman"/>
          <w:sz w:val="24"/>
          <w:szCs w:val="24"/>
        </w:rPr>
        <w:t xml:space="preserve">письменный отчет о </w:t>
      </w:r>
      <w:proofErr w:type="gramStart"/>
      <w:r w:rsidRPr="00775F76">
        <w:rPr>
          <w:rFonts w:ascii="Times New Roman" w:hAnsi="Times New Roman"/>
          <w:sz w:val="24"/>
          <w:szCs w:val="24"/>
        </w:rPr>
        <w:t>практике</w:t>
      </w:r>
      <w:proofErr w:type="gramEnd"/>
      <w:r w:rsidRPr="00775F76">
        <w:rPr>
          <w:rFonts w:ascii="Times New Roman" w:hAnsi="Times New Roman"/>
          <w:sz w:val="24"/>
          <w:szCs w:val="24"/>
        </w:rPr>
        <w:t xml:space="preserve"> и характеристику</w:t>
      </w:r>
      <w:r>
        <w:rPr>
          <w:rFonts w:ascii="Times New Roman" w:hAnsi="Times New Roman"/>
          <w:sz w:val="24"/>
          <w:szCs w:val="24"/>
        </w:rPr>
        <w:t xml:space="preserve"> с места практики</w:t>
      </w:r>
      <w:r w:rsidRPr="00775F76">
        <w:rPr>
          <w:rFonts w:ascii="Times New Roman" w:hAnsi="Times New Roman"/>
          <w:sz w:val="24"/>
          <w:szCs w:val="24"/>
        </w:rPr>
        <w:t>;</w:t>
      </w:r>
    </w:p>
    <w:p w:rsidR="0035427D" w:rsidRPr="00775F76" w:rsidRDefault="0035427D" w:rsidP="003542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775F76">
        <w:rPr>
          <w:rFonts w:ascii="Times New Roman" w:hAnsi="Times New Roman"/>
          <w:sz w:val="24"/>
          <w:szCs w:val="24"/>
        </w:rPr>
        <w:t xml:space="preserve">- </w:t>
      </w:r>
      <w:r>
        <w:rPr>
          <w:rFonts w:ascii="Times New Roman" w:hAnsi="Times New Roman"/>
          <w:sz w:val="24"/>
          <w:szCs w:val="24"/>
        </w:rPr>
        <w:t>преддипломная</w:t>
      </w:r>
      <w:r w:rsidRPr="00775F76">
        <w:rPr>
          <w:rFonts w:ascii="Times New Roman" w:hAnsi="Times New Roman"/>
          <w:sz w:val="24"/>
          <w:szCs w:val="24"/>
        </w:rPr>
        <w:t xml:space="preserve"> практика оценивается </w:t>
      </w:r>
      <w:r>
        <w:rPr>
          <w:rFonts w:ascii="Times New Roman" w:hAnsi="Times New Roman"/>
          <w:sz w:val="24"/>
          <w:szCs w:val="24"/>
        </w:rPr>
        <w:t>«зачтено» либо «не зачтено»</w:t>
      </w:r>
      <w:r w:rsidRPr="00775F76">
        <w:rPr>
          <w:rFonts w:ascii="Times New Roman" w:hAnsi="Times New Roman"/>
          <w:sz w:val="24"/>
          <w:szCs w:val="24"/>
        </w:rPr>
        <w:t>.</w:t>
      </w:r>
    </w:p>
    <w:p w:rsidR="0035427D" w:rsidRPr="00775F76" w:rsidRDefault="0035427D" w:rsidP="003542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proofErr w:type="gramStart"/>
      <w:r w:rsidRPr="00775F76">
        <w:rPr>
          <w:rFonts w:ascii="Times New Roman" w:hAnsi="Times New Roman"/>
          <w:sz w:val="24"/>
          <w:szCs w:val="24"/>
        </w:rPr>
        <w:t>Все документы, представляемые обучающимся на аттестацию по практике должны быть заверены</w:t>
      </w:r>
      <w:proofErr w:type="gramEnd"/>
      <w:r w:rsidRPr="00775F76">
        <w:rPr>
          <w:rFonts w:ascii="Times New Roman" w:hAnsi="Times New Roman"/>
          <w:sz w:val="24"/>
          <w:szCs w:val="24"/>
        </w:rPr>
        <w:t xml:space="preserve"> подписью руководителя базы практики и печатью.</w:t>
      </w:r>
    </w:p>
    <w:p w:rsidR="0035427D" w:rsidRPr="00775F76" w:rsidRDefault="0035427D" w:rsidP="003542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775F76">
        <w:rPr>
          <w:rFonts w:ascii="Times New Roman" w:hAnsi="Times New Roman"/>
          <w:sz w:val="24"/>
          <w:szCs w:val="24"/>
        </w:rPr>
        <w:t>Результаты промежуточной аттестации по практике учитываются при подведении итогов общей успеваемости обучающихся в семестре, следующим за семестром прохождения практики.</w:t>
      </w:r>
    </w:p>
    <w:p w:rsidR="0035427D" w:rsidRPr="00775F76" w:rsidRDefault="0035427D" w:rsidP="003542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775F76">
        <w:rPr>
          <w:rFonts w:ascii="Times New Roman" w:hAnsi="Times New Roman"/>
          <w:sz w:val="24"/>
          <w:szCs w:val="24"/>
        </w:rPr>
        <w:t>Обучающиеся, не выполнившие программы практики по уважительной причине, направляются на практику повторно по индивидуальному плану.</w:t>
      </w:r>
    </w:p>
    <w:p w:rsidR="0035427D" w:rsidRPr="00775F76" w:rsidRDefault="0035427D" w:rsidP="003542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775F76">
        <w:rPr>
          <w:rFonts w:ascii="Times New Roman" w:hAnsi="Times New Roman"/>
          <w:sz w:val="24"/>
          <w:szCs w:val="24"/>
        </w:rPr>
        <w:t>Обучающиеся, не выполнившие программы практик без уважительной причины или не прошедшие промежуточную аттестацию по практике, считаются имеющими академическую задолженность.</w:t>
      </w:r>
    </w:p>
    <w:p w:rsidR="0035427D" w:rsidRPr="00775F76" w:rsidRDefault="0035427D" w:rsidP="003542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775F76">
        <w:rPr>
          <w:rFonts w:ascii="Times New Roman" w:hAnsi="Times New Roman"/>
          <w:sz w:val="24"/>
          <w:szCs w:val="24"/>
        </w:rPr>
        <w:t>Повторное прохождение практики с целью повышения оценки не допускается.</w:t>
      </w:r>
    </w:p>
    <w:p w:rsidR="0035427D" w:rsidRPr="00775F76" w:rsidRDefault="0035427D" w:rsidP="003542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Результат оценки</w:t>
      </w:r>
      <w:r w:rsidRPr="00775F76">
        <w:rPr>
          <w:rFonts w:ascii="Times New Roman" w:hAnsi="Times New Roman"/>
          <w:sz w:val="24"/>
          <w:szCs w:val="24"/>
        </w:rPr>
        <w:t xml:space="preserve"> практик</w:t>
      </w:r>
      <w:r>
        <w:rPr>
          <w:rFonts w:ascii="Times New Roman" w:hAnsi="Times New Roman"/>
          <w:sz w:val="24"/>
          <w:szCs w:val="24"/>
        </w:rPr>
        <w:t>и</w:t>
      </w:r>
      <w:r w:rsidRPr="00775F76">
        <w:rPr>
          <w:rFonts w:ascii="Times New Roman" w:hAnsi="Times New Roman"/>
          <w:sz w:val="24"/>
          <w:szCs w:val="24"/>
        </w:rPr>
        <w:t xml:space="preserve"> проставляется в соответствующий раздел зачетной книжки </w:t>
      </w:r>
      <w:proofErr w:type="gramStart"/>
      <w:r w:rsidRPr="00775F76">
        <w:rPr>
          <w:rFonts w:ascii="Times New Roman" w:hAnsi="Times New Roman"/>
          <w:sz w:val="24"/>
          <w:szCs w:val="24"/>
        </w:rPr>
        <w:t>обучающегося</w:t>
      </w:r>
      <w:proofErr w:type="gramEnd"/>
      <w:r w:rsidRPr="00775F76">
        <w:rPr>
          <w:rFonts w:ascii="Times New Roman" w:hAnsi="Times New Roman"/>
          <w:sz w:val="24"/>
          <w:szCs w:val="24"/>
        </w:rPr>
        <w:t xml:space="preserve"> и в </w:t>
      </w:r>
      <w:proofErr w:type="spellStart"/>
      <w:r w:rsidRPr="00775F76">
        <w:rPr>
          <w:rFonts w:ascii="Times New Roman" w:hAnsi="Times New Roman"/>
          <w:sz w:val="24"/>
          <w:szCs w:val="24"/>
        </w:rPr>
        <w:t>зачетно-экзаменационную</w:t>
      </w:r>
      <w:proofErr w:type="spellEnd"/>
      <w:r w:rsidRPr="00775F76">
        <w:rPr>
          <w:rFonts w:ascii="Times New Roman" w:hAnsi="Times New Roman"/>
          <w:sz w:val="24"/>
          <w:szCs w:val="24"/>
        </w:rPr>
        <w:t xml:space="preserve"> ведомость. </w:t>
      </w:r>
      <w:r>
        <w:rPr>
          <w:rFonts w:ascii="Times New Roman" w:hAnsi="Times New Roman"/>
          <w:sz w:val="24"/>
          <w:szCs w:val="24"/>
        </w:rPr>
        <w:t>З</w:t>
      </w:r>
      <w:r w:rsidRPr="00775F76">
        <w:rPr>
          <w:rFonts w:ascii="Times New Roman" w:hAnsi="Times New Roman"/>
          <w:sz w:val="24"/>
          <w:szCs w:val="24"/>
        </w:rPr>
        <w:t xml:space="preserve">ачет приравнивается к оценкам (зачетам) по дисциплинам теоретического обучения и учитывается при подведении итогов общей успеваемости обучающегося. </w:t>
      </w:r>
    </w:p>
    <w:p w:rsidR="0035427D" w:rsidRDefault="0035427D" w:rsidP="003542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775F76">
        <w:rPr>
          <w:rFonts w:ascii="Times New Roman" w:hAnsi="Times New Roman"/>
          <w:sz w:val="24"/>
          <w:szCs w:val="24"/>
        </w:rPr>
        <w:t>Итоги практики обучающихся обсуждаются на заседаниях ученых советов структурных подразделений Университета и на совещаниях базы практики</w:t>
      </w:r>
      <w:r>
        <w:rPr>
          <w:rFonts w:ascii="Times New Roman" w:hAnsi="Times New Roman"/>
          <w:sz w:val="24"/>
          <w:szCs w:val="24"/>
        </w:rPr>
        <w:t>.</w:t>
      </w:r>
    </w:p>
    <w:p w:rsidR="0035427D" w:rsidRPr="00775F76" w:rsidRDefault="0035427D" w:rsidP="003542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771"/>
        <w:gridCol w:w="3082"/>
      </w:tblGrid>
      <w:tr w:rsidR="0035427D" w:rsidRPr="00C3505A" w:rsidTr="0035427D">
        <w:tc>
          <w:tcPr>
            <w:tcW w:w="6771" w:type="dxa"/>
          </w:tcPr>
          <w:p w:rsidR="0035427D" w:rsidRPr="00C3505A" w:rsidRDefault="0035427D" w:rsidP="003542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NewRomanPSMT" w:hAnsi="Times New Roman"/>
                <w:b/>
                <w:sz w:val="24"/>
                <w:szCs w:val="24"/>
                <w:lang w:eastAsia="ru-RU"/>
              </w:rPr>
            </w:pPr>
            <w:r w:rsidRPr="00C3505A">
              <w:rPr>
                <w:rFonts w:ascii="Times New Roman" w:hAnsi="Times New Roman"/>
                <w:b/>
                <w:sz w:val="24"/>
                <w:szCs w:val="24"/>
              </w:rPr>
              <w:t>Результаты обучения (освоенные умения, усвоенные знания, полученный практический опыт)</w:t>
            </w:r>
          </w:p>
        </w:tc>
        <w:tc>
          <w:tcPr>
            <w:tcW w:w="3082" w:type="dxa"/>
          </w:tcPr>
          <w:p w:rsidR="0035427D" w:rsidRDefault="0035427D" w:rsidP="003542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C3505A">
              <w:rPr>
                <w:rFonts w:ascii="Times New Roman" w:hAnsi="Times New Roman"/>
                <w:b/>
                <w:sz w:val="24"/>
                <w:szCs w:val="24"/>
              </w:rPr>
              <w:t xml:space="preserve">Формы и методы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контроля</w:t>
            </w:r>
          </w:p>
          <w:p w:rsidR="0035427D" w:rsidRPr="00C3505A" w:rsidRDefault="0035427D" w:rsidP="003542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NewRomanPSMT" w:hAnsi="Times New Roman"/>
                <w:b/>
                <w:sz w:val="24"/>
                <w:szCs w:val="24"/>
                <w:lang w:eastAsia="ru-RU"/>
              </w:rPr>
            </w:pPr>
          </w:p>
        </w:tc>
      </w:tr>
      <w:tr w:rsidR="0035427D" w:rsidRPr="00C3505A" w:rsidTr="0035427D">
        <w:tc>
          <w:tcPr>
            <w:tcW w:w="6771" w:type="dxa"/>
          </w:tcPr>
          <w:p w:rsidR="0035427D" w:rsidRPr="005D117A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>Понимать сущность и социальную значимость своей будущей профессии, проявлять к ней устойчивый интерес.</w:t>
            </w:r>
          </w:p>
          <w:p w:rsidR="0035427D" w:rsidRPr="005D117A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>Понимать и анализировать вопросы ценностно-мотивационной сферы.</w:t>
            </w:r>
          </w:p>
          <w:p w:rsidR="0035427D" w:rsidRPr="005D117A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>Организовывать собственную деятельность, выбирать типовые методы и способы выполнения профессиональных задач, оценивать их эффективность и качество.</w:t>
            </w:r>
          </w:p>
          <w:p w:rsidR="0035427D" w:rsidRPr="005D117A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>Принимать решения в стандартных и нестандартных ситуациях, в т.ч. ситуациях риска, и нести за них ответственность.</w:t>
            </w:r>
          </w:p>
          <w:p w:rsidR="0035427D" w:rsidRPr="005D117A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>Проявлять психологическую устойчивость в сложных и экстремальных ситуациях, предупреждать и разрешать конфликты в процессе профессиональной деятельности.</w:t>
            </w:r>
          </w:p>
          <w:p w:rsidR="0035427D" w:rsidRPr="005D117A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Осуществлять поиск и использование информации, необходимой для эффективного выполнения профессиональных задач, профессионального и личностного </w:t>
            </w:r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развития.</w:t>
            </w:r>
          </w:p>
          <w:p w:rsidR="0035427D" w:rsidRPr="005D117A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>Использовать информационно-коммуникационные технологии в профессиональной деятельности.</w:t>
            </w:r>
          </w:p>
          <w:p w:rsidR="0035427D" w:rsidRPr="005D117A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Правильно строить отношения с коллегами, с различными категориями граждан, в т.ч. с представителями различных национальностей и </w:t>
            </w:r>
            <w:proofErr w:type="spellStart"/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>конфессий</w:t>
            </w:r>
            <w:proofErr w:type="spellEnd"/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35427D" w:rsidRPr="005D117A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Устанавливать психологический контакт с окружающими. </w:t>
            </w:r>
          </w:p>
          <w:p w:rsidR="0035427D" w:rsidRPr="007234DD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>Адаптироваться к меняющимся условиям профессиональной деятельности.</w:t>
            </w:r>
          </w:p>
          <w:p w:rsidR="0035427D" w:rsidRPr="007234DD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234DD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      </w:r>
          </w:p>
          <w:p w:rsidR="0035427D" w:rsidRPr="007234DD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234DD">
              <w:rPr>
                <w:rFonts w:ascii="Times New Roman" w:hAnsi="Times New Roman"/>
                <w:sz w:val="24"/>
                <w:szCs w:val="24"/>
                <w:lang w:eastAsia="ru-RU"/>
              </w:rPr>
              <w:t>Выполнять профессиональные задачи в соответствии с нормами морали, профессиональной этики и служебного этикета.</w:t>
            </w:r>
          </w:p>
          <w:p w:rsidR="0035427D" w:rsidRPr="007234DD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234DD">
              <w:rPr>
                <w:rFonts w:ascii="Times New Roman" w:hAnsi="Times New Roman"/>
                <w:sz w:val="24"/>
                <w:szCs w:val="24"/>
                <w:lang w:eastAsia="ru-RU"/>
              </w:rPr>
              <w:t>Проявлять нетерпимость к коррупционному поведению, уважительно относиться к праву и закону.</w:t>
            </w:r>
          </w:p>
          <w:p w:rsidR="0035427D" w:rsidRPr="007234DD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234DD">
              <w:rPr>
                <w:rFonts w:ascii="Times New Roman" w:hAnsi="Times New Roman"/>
                <w:sz w:val="24"/>
                <w:szCs w:val="24"/>
                <w:lang w:eastAsia="ru-RU"/>
              </w:rPr>
              <w:t>Организовывать свою жизнь в соответствии с социально значимыми представлениями о здоровом образе жизни, поддерживать должный уровень физической подготовленности, необходимый для социальной и профессиональной деятельности.</w:t>
            </w:r>
          </w:p>
          <w:p w:rsidR="0035427D" w:rsidRPr="005D117A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234DD">
              <w:rPr>
                <w:rFonts w:ascii="Times New Roman" w:hAnsi="Times New Roman"/>
                <w:sz w:val="24"/>
                <w:szCs w:val="24"/>
              </w:rPr>
              <w:t>Юридически квалифицировать факты, события и обстоятельства. Принимать решения и совершать юридические действия в точном соответствии с законом.</w:t>
            </w:r>
          </w:p>
          <w:p w:rsidR="0035427D" w:rsidRPr="005D117A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D117A">
              <w:rPr>
                <w:rFonts w:ascii="Times New Roman" w:hAnsi="Times New Roman"/>
                <w:sz w:val="24"/>
                <w:szCs w:val="24"/>
              </w:rPr>
              <w:t>Обеспечивать соблюдение законодательства субъектами права</w:t>
            </w:r>
          </w:p>
          <w:p w:rsidR="0035427D" w:rsidRPr="005D117A" w:rsidRDefault="0035427D" w:rsidP="0035427D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>Осуществлять реализацию норм материального и процессуального права.</w:t>
            </w:r>
          </w:p>
          <w:p w:rsidR="0035427D" w:rsidRPr="005D117A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>Обеспечивать законность и правопорядок, безопасность личности, общества и государства, охранять общественный порядок.</w:t>
            </w:r>
          </w:p>
          <w:p w:rsidR="0035427D" w:rsidRPr="005D117A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>Осуществлять оперативно-служебные мероприятия в соответствии с профилем подготовки.</w:t>
            </w:r>
          </w:p>
          <w:p w:rsidR="0035427D" w:rsidRPr="005D117A" w:rsidRDefault="0035427D" w:rsidP="0035427D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D117A">
              <w:rPr>
                <w:rFonts w:ascii="Times New Roman" w:hAnsi="Times New Roman"/>
                <w:sz w:val="24"/>
                <w:szCs w:val="24"/>
              </w:rPr>
              <w:t>Применять меры административного пресечения правонарушений, включая применение физической силы и специальных средств</w:t>
            </w:r>
          </w:p>
          <w:p w:rsidR="0035427D" w:rsidRPr="005D117A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>Обеспечивать выявление, раскрытие и расследование преступлений и иных правонарушений в соответствии с профилем подготовки.</w:t>
            </w:r>
          </w:p>
          <w:p w:rsidR="0035427D" w:rsidRPr="005D117A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>Осуществлять технико-криминалистическое и специальное техническое обеспечение оперативно-служебной деятельности.</w:t>
            </w:r>
          </w:p>
          <w:p w:rsidR="0035427D" w:rsidRPr="005D117A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>Оказывать первую (доврачебную) медицинскую помощь.</w:t>
            </w:r>
          </w:p>
          <w:p w:rsidR="0035427D" w:rsidRPr="005D117A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>Использовать в профессиональной деятельности нормативные правовые акты и документы по обеспечению режима секретности в Российской Федерации.</w:t>
            </w:r>
          </w:p>
          <w:p w:rsidR="0035427D" w:rsidRPr="005D117A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>Обеспечивать защиту сведений, составляющих государственную тайну, сведений конфиденциального характера и иных охраняемых законом тайн.</w:t>
            </w:r>
          </w:p>
          <w:p w:rsidR="0035427D" w:rsidRPr="005D117A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Осуществлять профилактику преступлений и иных правонарушений на основе использования знаний </w:t>
            </w:r>
            <w:proofErr w:type="gramStart"/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proofErr w:type="gramEnd"/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>закономерностей</w:t>
            </w:r>
            <w:proofErr w:type="gramEnd"/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преступности, преступного поведения и </w:t>
            </w:r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методов их предупреждения, выявлять и устранять причины и условия, способствующие совершению правонарушений.</w:t>
            </w:r>
          </w:p>
          <w:p w:rsidR="0035427D" w:rsidRPr="005D117A" w:rsidRDefault="0035427D" w:rsidP="0035427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D117A">
              <w:rPr>
                <w:rFonts w:ascii="Times New Roman" w:hAnsi="Times New Roman"/>
                <w:sz w:val="24"/>
                <w:szCs w:val="24"/>
                <w:lang w:eastAsia="ru-RU"/>
              </w:rPr>
              <w:t>Осуществлять свою профессиональную деятельность во взаимодействии с сотрудниками иных правоохранительных органов, органов местного самоуправления, с представителями общественных объединений, с муниципальными органами охраны общественного порядка, трудовыми коллективами, гражданами.</w:t>
            </w:r>
          </w:p>
          <w:p w:rsidR="0035427D" w:rsidRPr="005D117A" w:rsidRDefault="0035427D" w:rsidP="0035427D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D117A">
              <w:rPr>
                <w:rFonts w:ascii="Times New Roman" w:hAnsi="Times New Roman"/>
                <w:sz w:val="24"/>
                <w:szCs w:val="24"/>
              </w:rPr>
              <w:t>Осуществлять организационно-управленческие функции в рамках малых групп, как в условиях повседневной служебной деятельности, так и в нестандартных условиях, экстремальных ситуациях.</w:t>
            </w:r>
          </w:p>
          <w:p w:rsidR="0035427D" w:rsidRPr="007234DD" w:rsidRDefault="0035427D" w:rsidP="0035427D">
            <w:pPr>
              <w:spacing w:after="0" w:line="240" w:lineRule="auto"/>
              <w:jc w:val="both"/>
              <w:rPr>
                <w:rStyle w:val="af1"/>
                <w:rFonts w:ascii="Times New Roman" w:hAnsi="Times New Roman"/>
                <w:sz w:val="24"/>
                <w:szCs w:val="24"/>
              </w:rPr>
            </w:pPr>
            <w:r w:rsidRPr="007234DD">
              <w:rPr>
                <w:rFonts w:ascii="Times New Roman" w:hAnsi="Times New Roman"/>
                <w:sz w:val="24"/>
                <w:szCs w:val="24"/>
              </w:rPr>
              <w:t xml:space="preserve">Осуществлять документационное обеспечение </w:t>
            </w:r>
            <w:proofErr w:type="gramStart"/>
            <w:r w:rsidRPr="007234DD">
              <w:rPr>
                <w:rFonts w:ascii="Times New Roman" w:hAnsi="Times New Roman"/>
                <w:sz w:val="24"/>
                <w:szCs w:val="24"/>
              </w:rPr>
              <w:t>управленческой</w:t>
            </w:r>
            <w:proofErr w:type="gramEnd"/>
          </w:p>
          <w:p w:rsidR="0035427D" w:rsidRPr="00C3505A" w:rsidRDefault="0035427D" w:rsidP="003542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NewRomanPSMT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082" w:type="dxa"/>
          </w:tcPr>
          <w:p w:rsidR="0035427D" w:rsidRPr="00C3505A" w:rsidRDefault="0035427D" w:rsidP="003542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NewRomanPSMT" w:hAnsi="Times New Roman"/>
                <w:sz w:val="24"/>
                <w:szCs w:val="24"/>
                <w:lang w:eastAsia="ru-RU"/>
              </w:rPr>
            </w:pPr>
            <w:r w:rsidRPr="008D524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Интерпретация результатов наблюдений за деятельностью обучающегося в процессе освоения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производственной </w:t>
            </w:r>
            <w:r w:rsidRPr="008D5246">
              <w:rPr>
                <w:rFonts w:ascii="Times New Roman" w:hAnsi="Times New Roman"/>
                <w:sz w:val="24"/>
                <w:szCs w:val="24"/>
              </w:rPr>
              <w:t>практики</w:t>
            </w:r>
          </w:p>
        </w:tc>
      </w:tr>
    </w:tbl>
    <w:p w:rsidR="0035427D" w:rsidRDefault="0035427D" w:rsidP="0035427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PSMT" w:hAnsi="Times New Roman"/>
          <w:sz w:val="24"/>
          <w:szCs w:val="24"/>
          <w:lang w:eastAsia="ru-RU"/>
        </w:rPr>
      </w:pPr>
    </w:p>
    <w:p w:rsidR="0035427D" w:rsidRPr="00CC6963" w:rsidRDefault="0035427D" w:rsidP="0035427D">
      <w:pPr>
        <w:autoSpaceDE w:val="0"/>
        <w:autoSpaceDN w:val="0"/>
        <w:adjustRightInd w:val="0"/>
        <w:spacing w:after="0" w:line="240" w:lineRule="auto"/>
        <w:ind w:firstLine="708"/>
        <w:contextualSpacing/>
        <w:jc w:val="both"/>
        <w:rPr>
          <w:rFonts w:ascii="Times New Roman" w:eastAsia="TimesNewRomanPSMT" w:hAnsi="Times New Roman"/>
          <w:sz w:val="24"/>
          <w:szCs w:val="24"/>
          <w:lang w:eastAsia="ru-RU"/>
        </w:rPr>
      </w:pPr>
    </w:p>
    <w:p w:rsidR="0035427D" w:rsidRDefault="0035427D" w:rsidP="0035427D">
      <w:pPr>
        <w:keepNext/>
        <w:spacing w:after="0" w:line="240" w:lineRule="auto"/>
        <w:ind w:firstLine="340"/>
        <w:outlineLvl w:val="0"/>
        <w:rPr>
          <w:rFonts w:ascii="Times New Roman" w:hAnsi="Times New Roman"/>
          <w:b/>
          <w:sz w:val="24"/>
          <w:szCs w:val="24"/>
          <w:lang w:eastAsia="ru-RU"/>
        </w:rPr>
      </w:pPr>
      <w:bookmarkStart w:id="0" w:name="_Toc507241003"/>
      <w:r>
        <w:rPr>
          <w:rFonts w:ascii="Times New Roman" w:hAnsi="Times New Roman"/>
          <w:b/>
          <w:sz w:val="24"/>
          <w:szCs w:val="24"/>
          <w:lang w:eastAsia="ru-RU"/>
        </w:rPr>
        <w:t>7</w:t>
      </w:r>
      <w:r w:rsidRPr="00A530CB">
        <w:rPr>
          <w:rFonts w:ascii="Times New Roman" w:hAnsi="Times New Roman"/>
          <w:b/>
          <w:sz w:val="24"/>
          <w:szCs w:val="24"/>
          <w:lang w:eastAsia="ru-RU"/>
        </w:rPr>
        <w:t xml:space="preserve">. </w:t>
      </w:r>
      <w:r>
        <w:rPr>
          <w:rFonts w:ascii="Times New Roman" w:hAnsi="Times New Roman"/>
          <w:b/>
          <w:sz w:val="24"/>
          <w:szCs w:val="24"/>
          <w:lang w:eastAsia="ru-RU"/>
        </w:rPr>
        <w:t xml:space="preserve">УЧЕБНО-МЕТОДИЧЕСКОЕ И ИНФОРМАЦИОННОЕ ОБЕСПЕЧЕНИЕ </w:t>
      </w:r>
    </w:p>
    <w:bookmarkEnd w:id="0"/>
    <w:p w:rsidR="0035427D" w:rsidRPr="00A530CB" w:rsidRDefault="0035427D" w:rsidP="0035427D">
      <w:pPr>
        <w:tabs>
          <w:tab w:val="left" w:pos="284"/>
          <w:tab w:val="left" w:pos="567"/>
        </w:tabs>
        <w:spacing w:after="0" w:line="240" w:lineRule="auto"/>
        <w:ind w:left="360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A530CB">
        <w:rPr>
          <w:rFonts w:ascii="Times New Roman" w:hAnsi="Times New Roman"/>
          <w:b/>
          <w:sz w:val="24"/>
          <w:szCs w:val="24"/>
          <w:lang w:eastAsia="ru-RU"/>
        </w:rPr>
        <w:t>7.1 Основная литература:</w:t>
      </w:r>
    </w:p>
    <w:p w:rsidR="0035427D" w:rsidRPr="00627CFF" w:rsidRDefault="0035427D" w:rsidP="0035427D">
      <w:pPr>
        <w:pStyle w:val="31"/>
        <w:ind w:firstLine="709"/>
        <w:rPr>
          <w:rFonts w:ascii="Times New Roman" w:eastAsia="Times New Roman" w:hAnsi="Times New Roman" w:cs="Times New Roman"/>
          <w:color w:val="000000"/>
          <w:lang w:eastAsia="en-US"/>
        </w:rPr>
      </w:pPr>
      <w:r w:rsidRPr="00627CFF">
        <w:rPr>
          <w:rFonts w:ascii="Times New Roman" w:eastAsia="Times New Roman" w:hAnsi="Times New Roman" w:cs="Times New Roman"/>
          <w:color w:val="000000"/>
          <w:lang w:eastAsia="en-US"/>
        </w:rPr>
        <w:t xml:space="preserve">1. </w:t>
      </w:r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Уголовное право. Общая часть. В 2 т. Том 1</w:t>
      </w:r>
      <w:proofErr w:type="gram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 :</w:t>
      </w:r>
      <w:proofErr w:type="gram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учебник для среднего профессионального образования / И. А. 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Подройкина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[и др.] ; ответственный редактор И. А. 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Подройкина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, Е. В. Серегина, С. И. 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Улезько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. — 5-е изд.,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перераб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. и доп. — Москва : Издательство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Юрайт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, 2020. — 299 с. — (Профессиональное образование). — ISBN 978-5-534-13574-9. — Текст: электронный // ЭБС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Юрайт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[сайт]. — URL: </w:t>
      </w:r>
      <w:hyperlink r:id="rId10" w:tgtFrame="_blank" w:history="1">
        <w:r w:rsidRPr="00627CFF">
          <w:rPr>
            <w:rFonts w:ascii="Times New Roman" w:eastAsia="Times New Roman" w:hAnsi="Times New Roman" w:cs="Times New Roman"/>
            <w:color w:val="000000"/>
            <w:shd w:val="clear" w:color="auto" w:fill="FFFFFF"/>
            <w:lang w:eastAsia="en-US"/>
          </w:rPr>
          <w:t>https://urait.ru/bcode/466010</w:t>
        </w:r>
      </w:hyperlink>
    </w:p>
    <w:p w:rsidR="0035427D" w:rsidRPr="00627CFF" w:rsidRDefault="0035427D" w:rsidP="0035427D">
      <w:pPr>
        <w:pStyle w:val="31"/>
        <w:ind w:firstLine="709"/>
        <w:rPr>
          <w:rFonts w:ascii="Times New Roman" w:eastAsia="Times New Roman" w:hAnsi="Times New Roman" w:cs="Times New Roman"/>
          <w:color w:val="000000"/>
          <w:lang w:eastAsia="en-US"/>
        </w:rPr>
      </w:pPr>
      <w:r w:rsidRPr="00627CFF">
        <w:rPr>
          <w:rFonts w:ascii="Times New Roman" w:eastAsia="Times New Roman" w:hAnsi="Times New Roman" w:cs="Times New Roman"/>
          <w:color w:val="000000"/>
          <w:lang w:eastAsia="en-US"/>
        </w:rPr>
        <w:t xml:space="preserve">2. </w:t>
      </w:r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Уголовное право. Общая часть. В 2 т. Том 2</w:t>
      </w:r>
      <w:proofErr w:type="gram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 :</w:t>
      </w:r>
      <w:proofErr w:type="gram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учебник для среднего профессионального образования / И. А. 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Подройкина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[и др.] ; ответственный редактор И. А. 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Подройкина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, Е. В. Серегина, С. И. 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Улезько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. — 5-е изд.,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перераб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. и доп. — Москва : Издательство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Юрайт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, 2020. — 280 с. — (Профессиональное образование). — ISBN 978-5-534-13576-3. — Текст: электронный // ЭБС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Юрайт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[сайт]. — URL: </w:t>
      </w:r>
      <w:hyperlink r:id="rId11" w:tgtFrame="_blank" w:history="1">
        <w:r w:rsidRPr="00627CFF">
          <w:rPr>
            <w:rFonts w:ascii="Times New Roman" w:eastAsia="Times New Roman" w:hAnsi="Times New Roman" w:cs="Times New Roman"/>
            <w:color w:val="000000"/>
            <w:shd w:val="clear" w:color="auto" w:fill="FFFFFF"/>
            <w:lang w:eastAsia="en-US"/>
          </w:rPr>
          <w:t>https://urait.ru/bcode/466011</w:t>
        </w:r>
      </w:hyperlink>
    </w:p>
    <w:p w:rsidR="0035427D" w:rsidRPr="00627CFF" w:rsidRDefault="0035427D" w:rsidP="0035427D">
      <w:pPr>
        <w:pStyle w:val="31"/>
        <w:rPr>
          <w:rFonts w:ascii="Times New Roman" w:eastAsia="Times New Roman" w:hAnsi="Times New Roman" w:cs="Times New Roman"/>
          <w:color w:val="000000"/>
          <w:lang w:eastAsia="en-US"/>
        </w:rPr>
      </w:pPr>
    </w:p>
    <w:p w:rsidR="0035427D" w:rsidRPr="00627CFF" w:rsidRDefault="0035427D" w:rsidP="0035427D">
      <w:pPr>
        <w:pStyle w:val="31"/>
        <w:rPr>
          <w:rFonts w:ascii="Times New Roman" w:eastAsia="Times New Roman" w:hAnsi="Times New Roman" w:cs="Times New Roman"/>
          <w:b/>
          <w:color w:val="000000"/>
          <w:lang w:eastAsia="en-US"/>
        </w:rPr>
      </w:pPr>
      <w:r>
        <w:rPr>
          <w:rFonts w:ascii="Times New Roman" w:eastAsia="Times New Roman" w:hAnsi="Times New Roman" w:cs="Times New Roman"/>
          <w:b/>
          <w:color w:val="000000"/>
          <w:lang w:eastAsia="en-US"/>
        </w:rPr>
        <w:t xml:space="preserve">7.2 </w:t>
      </w:r>
      <w:r w:rsidRPr="00627CFF">
        <w:rPr>
          <w:rFonts w:ascii="Times New Roman" w:eastAsia="Times New Roman" w:hAnsi="Times New Roman" w:cs="Times New Roman"/>
          <w:b/>
          <w:color w:val="000000"/>
          <w:lang w:eastAsia="en-US"/>
        </w:rPr>
        <w:t>Дополнительные источники:</w:t>
      </w:r>
    </w:p>
    <w:p w:rsidR="0035427D" w:rsidRPr="00627CFF" w:rsidRDefault="0035427D" w:rsidP="0035427D">
      <w:pPr>
        <w:pStyle w:val="31"/>
        <w:rPr>
          <w:rFonts w:ascii="Times New Roman" w:eastAsia="Times New Roman" w:hAnsi="Times New Roman" w:cs="Times New Roman"/>
          <w:color w:val="000000"/>
          <w:lang w:eastAsia="en-US"/>
        </w:rPr>
      </w:pPr>
      <w:r w:rsidRPr="00627CFF">
        <w:rPr>
          <w:rFonts w:ascii="Times New Roman" w:eastAsia="Times New Roman" w:hAnsi="Times New Roman" w:cs="Times New Roman"/>
          <w:color w:val="000000"/>
          <w:lang w:eastAsia="en-US"/>
        </w:rPr>
        <w:t xml:space="preserve">1. </w:t>
      </w:r>
      <w:r w:rsidRPr="00627CFF">
        <w:rPr>
          <w:rFonts w:ascii="Times New Roman" w:eastAsia="Times New Roman" w:hAnsi="Times New Roman" w:cs="Times New Roman"/>
          <w:iCs/>
          <w:color w:val="000000"/>
          <w:shd w:val="clear" w:color="auto" w:fill="FFFFFF"/>
          <w:lang w:eastAsia="en-US"/>
        </w:rPr>
        <w:t>Боровиков, В. Б. </w:t>
      </w:r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 Уголовное право. Общая часть: учебник для среднего профессионального образования / В. Б. Боровиков, А. А. Смердов; под редакцией В. Б. Боровикова. — 5-е изд.,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перераб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. и доп. — Москва</w:t>
      </w:r>
      <w:proofErr w:type="gram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 :</w:t>
      </w:r>
      <w:proofErr w:type="gram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Издательство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Юрайт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, 2020. — 249 с. — (Профессиональное образование). — ISBN 978-5-534-12952-6. — Текст: электронный // ЭБС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Юрайт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[сайт]. — URL: </w:t>
      </w:r>
      <w:hyperlink r:id="rId12" w:tgtFrame="_blank" w:history="1">
        <w:r w:rsidRPr="00627CFF">
          <w:rPr>
            <w:rFonts w:ascii="Times New Roman" w:eastAsia="Times New Roman" w:hAnsi="Times New Roman" w:cs="Times New Roman"/>
            <w:color w:val="000000"/>
            <w:shd w:val="clear" w:color="auto" w:fill="FFFFFF"/>
            <w:lang w:eastAsia="en-US"/>
          </w:rPr>
          <w:t>https://urait.ru/bcode/448631</w:t>
        </w:r>
      </w:hyperlink>
    </w:p>
    <w:p w:rsidR="0035427D" w:rsidRPr="00627CFF" w:rsidRDefault="0035427D" w:rsidP="0035427D">
      <w:pPr>
        <w:pStyle w:val="31"/>
        <w:rPr>
          <w:rFonts w:ascii="Times New Roman" w:eastAsia="Times New Roman" w:hAnsi="Times New Roman" w:cs="Times New Roman"/>
          <w:color w:val="000000"/>
          <w:lang w:eastAsia="en-US"/>
        </w:rPr>
      </w:pPr>
      <w:r w:rsidRPr="00627CFF">
        <w:rPr>
          <w:rFonts w:ascii="Times New Roman" w:eastAsia="Times New Roman" w:hAnsi="Times New Roman" w:cs="Times New Roman"/>
          <w:color w:val="000000"/>
          <w:lang w:eastAsia="en-US"/>
        </w:rPr>
        <w:t xml:space="preserve">2. </w:t>
      </w:r>
      <w:r w:rsidRPr="00627CFF">
        <w:rPr>
          <w:rFonts w:ascii="Times New Roman" w:eastAsia="Times New Roman" w:hAnsi="Times New Roman" w:cs="Times New Roman"/>
          <w:iCs/>
          <w:color w:val="000000"/>
          <w:shd w:val="clear" w:color="auto" w:fill="FFFFFF"/>
          <w:lang w:eastAsia="en-US"/>
        </w:rPr>
        <w:t>Боровиков, В. Б. </w:t>
      </w:r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 Уголовное право. Общая и Особенная части. Практикум</w:t>
      </w:r>
      <w:proofErr w:type="gram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 :</w:t>
      </w:r>
      <w:proofErr w:type="gram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учебное пособие для среднего профессионального образования / В. Б. Боровиков. — 4-е изд.,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перераб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. и доп. — Москва : Издательство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Юрайт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, 2020. — 375 с. — (Профессиональное образование). — ISBN 978-5-534-13795-8. — Текст: электронный // ЭБС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Юрайт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[сайт]. — URL: </w:t>
      </w:r>
      <w:hyperlink r:id="rId13" w:tgtFrame="_blank" w:history="1">
        <w:r w:rsidRPr="00627CFF">
          <w:rPr>
            <w:rFonts w:ascii="Times New Roman" w:eastAsia="Times New Roman" w:hAnsi="Times New Roman" w:cs="Times New Roman"/>
            <w:color w:val="000000"/>
            <w:shd w:val="clear" w:color="auto" w:fill="FFFFFF"/>
            <w:lang w:eastAsia="en-US"/>
          </w:rPr>
          <w:t>https://urait.ru/bcode/466898</w:t>
        </w:r>
      </w:hyperlink>
    </w:p>
    <w:p w:rsidR="0035427D" w:rsidRPr="00627CFF" w:rsidRDefault="0035427D" w:rsidP="0035427D">
      <w:pPr>
        <w:pStyle w:val="31"/>
        <w:rPr>
          <w:rFonts w:ascii="Times New Roman" w:eastAsia="Times New Roman" w:hAnsi="Times New Roman" w:cs="Times New Roman"/>
          <w:color w:val="000000"/>
          <w:lang w:eastAsia="en-US"/>
        </w:rPr>
      </w:pPr>
      <w:r w:rsidRPr="00627CFF">
        <w:rPr>
          <w:rFonts w:ascii="Times New Roman" w:eastAsia="Times New Roman" w:hAnsi="Times New Roman" w:cs="Times New Roman"/>
          <w:color w:val="000000"/>
          <w:lang w:eastAsia="en-US"/>
        </w:rPr>
        <w:t xml:space="preserve">3. </w:t>
      </w:r>
      <w:r w:rsidRPr="00627CFF">
        <w:rPr>
          <w:rFonts w:ascii="Times New Roman" w:eastAsia="Times New Roman" w:hAnsi="Times New Roman" w:cs="Times New Roman"/>
          <w:iCs/>
          <w:color w:val="000000"/>
          <w:shd w:val="clear" w:color="auto" w:fill="FFFFFF"/>
          <w:lang w:eastAsia="en-US"/>
        </w:rPr>
        <w:t>Вилкова, Т. Ю. </w:t>
      </w:r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 Судоустройство и правоохранительные органы</w:t>
      </w:r>
      <w:proofErr w:type="gram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 :</w:t>
      </w:r>
      <w:proofErr w:type="gram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учебник и практикум для среднего профессионального образования / Т. Ю. Вилкова, С. А. Насонов, М. А. Хохряков. — 3-е изд.,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перераб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. и доп. — Москва : Издательство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Юрайт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, 2020. — 351 с. — (Профессиональное образование). — ISBN 978-5-534-12314-2. — Текст</w:t>
      </w:r>
      <w:proofErr w:type="gram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:</w:t>
      </w:r>
      <w:proofErr w:type="gram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электронный // ЭБС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Юрайт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[сайт]. — URL: </w:t>
      </w:r>
      <w:hyperlink r:id="rId14" w:tgtFrame="_blank" w:history="1">
        <w:r w:rsidRPr="00627CFF">
          <w:rPr>
            <w:rFonts w:ascii="Times New Roman" w:eastAsia="Times New Roman" w:hAnsi="Times New Roman" w:cs="Times New Roman"/>
            <w:color w:val="000000"/>
            <w:shd w:val="clear" w:color="auto" w:fill="FFFFFF"/>
            <w:lang w:eastAsia="en-US"/>
          </w:rPr>
          <w:t>https://urait.ru/bcode/451427</w:t>
        </w:r>
      </w:hyperlink>
    </w:p>
    <w:p w:rsidR="0035427D" w:rsidRPr="00627CFF" w:rsidRDefault="0035427D" w:rsidP="0035427D">
      <w:pPr>
        <w:pStyle w:val="31"/>
        <w:rPr>
          <w:rFonts w:ascii="Times New Roman" w:eastAsia="Times New Roman" w:hAnsi="Times New Roman" w:cs="Times New Roman"/>
          <w:color w:val="000000"/>
          <w:lang w:eastAsia="en-US"/>
        </w:rPr>
      </w:pPr>
      <w:r w:rsidRPr="00627CFF">
        <w:rPr>
          <w:rFonts w:ascii="Times New Roman" w:eastAsia="Times New Roman" w:hAnsi="Times New Roman" w:cs="Times New Roman"/>
          <w:color w:val="000000"/>
          <w:lang w:eastAsia="en-US"/>
        </w:rPr>
        <w:t xml:space="preserve">4.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lang w:eastAsia="en-US"/>
        </w:rPr>
        <w:t>Г</w:t>
      </w:r>
      <w:r w:rsidRPr="00627CFF">
        <w:rPr>
          <w:rFonts w:ascii="Times New Roman" w:eastAsia="Times New Roman" w:hAnsi="Times New Roman" w:cs="Times New Roman"/>
          <w:iCs/>
          <w:color w:val="000000"/>
          <w:shd w:val="clear" w:color="auto" w:fill="FFFFFF"/>
          <w:lang w:eastAsia="en-US"/>
        </w:rPr>
        <w:t>риненко</w:t>
      </w:r>
      <w:proofErr w:type="spellEnd"/>
      <w:r w:rsidRPr="00627CFF">
        <w:rPr>
          <w:rFonts w:ascii="Times New Roman" w:eastAsia="Times New Roman" w:hAnsi="Times New Roman" w:cs="Times New Roman"/>
          <w:iCs/>
          <w:color w:val="000000"/>
          <w:shd w:val="clear" w:color="auto" w:fill="FFFFFF"/>
          <w:lang w:eastAsia="en-US"/>
        </w:rPr>
        <w:t>, А. В. </w:t>
      </w:r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 Правоохранительные и судебные органы</w:t>
      </w:r>
      <w:proofErr w:type="gram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 :</w:t>
      </w:r>
      <w:proofErr w:type="gram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учебник для среднего профессионального образования / А. В. 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Гриненко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. — 6-е изд.,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перераб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. и доп. — Москва : Издательство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Юрайт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, 2020. — 298 с. — (Профессиональное образование). — ISBN 978-5-</w:t>
      </w:r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lastRenderedPageBreak/>
        <w:t xml:space="preserve">534-13754-5. — Текст: электронный // ЭБС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Юрайт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[сайт]. — URL: </w:t>
      </w:r>
      <w:hyperlink r:id="rId15" w:tgtFrame="_blank" w:history="1">
        <w:r w:rsidRPr="00627CFF">
          <w:rPr>
            <w:rFonts w:ascii="Times New Roman" w:eastAsia="Times New Roman" w:hAnsi="Times New Roman" w:cs="Times New Roman"/>
            <w:color w:val="000000"/>
            <w:shd w:val="clear" w:color="auto" w:fill="FFFFFF"/>
            <w:lang w:eastAsia="en-US"/>
          </w:rPr>
          <w:t>https://urait.ru/bcode/466780</w:t>
        </w:r>
      </w:hyperlink>
    </w:p>
    <w:p w:rsidR="0035427D" w:rsidRPr="00627CFF" w:rsidRDefault="0035427D" w:rsidP="0035427D">
      <w:pPr>
        <w:pStyle w:val="31"/>
        <w:rPr>
          <w:rFonts w:ascii="Times New Roman" w:eastAsia="Times New Roman" w:hAnsi="Times New Roman" w:cs="Times New Roman"/>
          <w:color w:val="000000"/>
          <w:lang w:eastAsia="en-US"/>
        </w:rPr>
      </w:pPr>
      <w:r w:rsidRPr="00627CFF">
        <w:rPr>
          <w:rFonts w:ascii="Times New Roman" w:eastAsia="Times New Roman" w:hAnsi="Times New Roman" w:cs="Times New Roman"/>
          <w:color w:val="000000"/>
          <w:lang w:eastAsia="en-US"/>
        </w:rPr>
        <w:t>5.</w:t>
      </w:r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Правоохранительные органы: учебник и практикум для среднего профессионального образования / М. П. Поляков [и др.]</w:t>
      </w:r>
      <w:proofErr w:type="gram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 ;</w:t>
      </w:r>
      <w:proofErr w:type="gram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под общей редакцией М. П. Полякова. — Москва</w:t>
      </w:r>
      <w:proofErr w:type="gram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 :</w:t>
      </w:r>
      <w:proofErr w:type="gram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Издательство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Юрайт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, 2020. — 362 с. — (Профессиональное образование). — ISBN 978-5-534-00857-9. — Текст: электронный // ЭБС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Юрайт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[сайт]. — URL: </w:t>
      </w:r>
      <w:hyperlink r:id="rId16" w:tgtFrame="_blank" w:history="1">
        <w:r w:rsidRPr="00627CFF">
          <w:rPr>
            <w:rFonts w:ascii="Times New Roman" w:eastAsia="Times New Roman" w:hAnsi="Times New Roman" w:cs="Times New Roman"/>
            <w:color w:val="000000"/>
            <w:shd w:val="clear" w:color="auto" w:fill="FFFFFF"/>
            <w:lang w:eastAsia="en-US"/>
          </w:rPr>
          <w:t>https://urait.ru/bcode/450895</w:t>
        </w:r>
      </w:hyperlink>
    </w:p>
    <w:p w:rsidR="0035427D" w:rsidRPr="00627CFF" w:rsidRDefault="0035427D" w:rsidP="0035427D">
      <w:pPr>
        <w:pStyle w:val="31"/>
        <w:rPr>
          <w:rFonts w:ascii="Times New Roman" w:eastAsia="Times New Roman" w:hAnsi="Times New Roman" w:cs="Times New Roman"/>
          <w:color w:val="000000"/>
          <w:lang w:eastAsia="en-US"/>
        </w:rPr>
      </w:pPr>
      <w:r w:rsidRPr="00627CFF">
        <w:rPr>
          <w:rFonts w:ascii="Times New Roman" w:eastAsia="Times New Roman" w:hAnsi="Times New Roman" w:cs="Times New Roman"/>
          <w:color w:val="000000"/>
          <w:lang w:eastAsia="en-US"/>
        </w:rPr>
        <w:t xml:space="preserve">6. </w:t>
      </w:r>
      <w:r w:rsidRPr="00627CFF">
        <w:rPr>
          <w:rFonts w:ascii="Times New Roman" w:eastAsia="Times New Roman" w:hAnsi="Times New Roman" w:cs="Times New Roman"/>
          <w:iCs/>
          <w:color w:val="000000"/>
          <w:shd w:val="clear" w:color="auto" w:fill="FFFFFF"/>
          <w:lang w:eastAsia="en-US"/>
        </w:rPr>
        <w:t>Сверчков, В. В. </w:t>
      </w:r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 Уголовное право. Общая часть</w:t>
      </w:r>
      <w:proofErr w:type="gram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 :</w:t>
      </w:r>
      <w:proofErr w:type="gram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учебное пособие для среднего профессионального образования / В. В. Сверчков. — 10-е изд.,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перераб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. и доп. — Москва : Издательство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Юрайт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, 2020. — 251 с. — (Профессиональное образование). — ISBN 978-5-534-04239-9. — Текст: электронный // ЭБС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Юрайт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[сайт]. — URL: </w:t>
      </w:r>
      <w:hyperlink r:id="rId17" w:tgtFrame="_blank" w:history="1">
        <w:r w:rsidRPr="00627CFF">
          <w:rPr>
            <w:rFonts w:ascii="Times New Roman" w:eastAsia="Times New Roman" w:hAnsi="Times New Roman" w:cs="Times New Roman"/>
            <w:color w:val="000000"/>
            <w:shd w:val="clear" w:color="auto" w:fill="FFFFFF"/>
            <w:lang w:eastAsia="en-US"/>
          </w:rPr>
          <w:t>https://urait.ru/bcode/450898</w:t>
        </w:r>
      </w:hyperlink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 </w:t>
      </w:r>
    </w:p>
    <w:p w:rsidR="0035427D" w:rsidRPr="00627CFF" w:rsidRDefault="0035427D" w:rsidP="0035427D">
      <w:pPr>
        <w:pStyle w:val="31"/>
        <w:rPr>
          <w:rFonts w:ascii="Times New Roman" w:eastAsia="Times New Roman" w:hAnsi="Times New Roman" w:cs="Times New Roman"/>
          <w:color w:val="000000"/>
          <w:lang w:eastAsia="en-US"/>
        </w:rPr>
      </w:pPr>
      <w:r w:rsidRPr="00627CFF">
        <w:rPr>
          <w:rFonts w:ascii="Times New Roman" w:eastAsia="Times New Roman" w:hAnsi="Times New Roman" w:cs="Times New Roman"/>
          <w:color w:val="000000"/>
          <w:lang w:eastAsia="en-US"/>
        </w:rPr>
        <w:t xml:space="preserve">7.  </w:t>
      </w:r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Уголовное право. Общая часть. Практикум: учебное пособие для среднего профессионального образования / И. А. 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Подройкина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[и др.]</w:t>
      </w:r>
      <w:proofErr w:type="gram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 ;</w:t>
      </w:r>
      <w:proofErr w:type="gram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под редакцией И. А. 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Подройкиной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, С. И. 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Улезько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. — 2-е изд.,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перераб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. и доп. — Москва : Издательство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Юрайт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, 2020. — 379 с. — (Профессиональное образование). — ISBN 978-5-534-06432-2. — Текст: электронный // ЭБС </w:t>
      </w:r>
      <w:proofErr w:type="spellStart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>Юрайт</w:t>
      </w:r>
      <w:proofErr w:type="spellEnd"/>
      <w:r w:rsidRPr="00627CFF">
        <w:rPr>
          <w:rFonts w:ascii="Times New Roman" w:eastAsia="Times New Roman" w:hAnsi="Times New Roman" w:cs="Times New Roman"/>
          <w:color w:val="000000"/>
          <w:shd w:val="clear" w:color="auto" w:fill="FFFFFF"/>
          <w:lang w:eastAsia="en-US"/>
        </w:rPr>
        <w:t xml:space="preserve"> [сайт]. — URL: </w:t>
      </w:r>
      <w:hyperlink r:id="rId18" w:tgtFrame="_blank" w:history="1">
        <w:r w:rsidRPr="00627CFF">
          <w:rPr>
            <w:rFonts w:ascii="Times New Roman" w:eastAsia="Times New Roman" w:hAnsi="Times New Roman" w:cs="Times New Roman"/>
            <w:color w:val="000000"/>
            <w:shd w:val="clear" w:color="auto" w:fill="FFFFFF"/>
            <w:lang w:eastAsia="en-US"/>
          </w:rPr>
          <w:t>https://urait.ru/bcode/451209</w:t>
        </w:r>
      </w:hyperlink>
    </w:p>
    <w:p w:rsidR="0035427D" w:rsidRDefault="0035427D" w:rsidP="0035427D">
      <w:pPr>
        <w:pStyle w:val="31"/>
        <w:ind w:firstLine="709"/>
        <w:rPr>
          <w:rFonts w:ascii="Times New Roman" w:eastAsia="Times New Roman" w:hAnsi="Times New Roman" w:cs="Times New Roman"/>
          <w:lang w:eastAsia="en-US"/>
        </w:rPr>
      </w:pPr>
    </w:p>
    <w:p w:rsidR="0035427D" w:rsidRPr="003255EA" w:rsidRDefault="0035427D" w:rsidP="0035427D">
      <w:pPr>
        <w:spacing w:after="0" w:line="240" w:lineRule="auto"/>
        <w:ind w:firstLine="567"/>
        <w:textAlignment w:val="baseline"/>
        <w:rPr>
          <w:rFonts w:ascii="Times New Roman" w:hAnsi="Times New Roman"/>
          <w:b/>
          <w:color w:val="000000"/>
          <w:kern w:val="3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kern w:val="3"/>
          <w:sz w:val="24"/>
          <w:szCs w:val="24"/>
          <w:lang w:eastAsia="ru-RU"/>
        </w:rPr>
        <w:t xml:space="preserve">7.3 </w:t>
      </w:r>
      <w:r w:rsidRPr="003255EA">
        <w:rPr>
          <w:rFonts w:ascii="Times New Roman" w:hAnsi="Times New Roman"/>
          <w:b/>
          <w:color w:val="000000"/>
          <w:kern w:val="3"/>
          <w:sz w:val="24"/>
          <w:szCs w:val="24"/>
          <w:lang w:eastAsia="ru-RU"/>
        </w:rPr>
        <w:t xml:space="preserve">Информационные справочные системы: </w:t>
      </w:r>
    </w:p>
    <w:p w:rsidR="0035427D" w:rsidRPr="003255EA" w:rsidRDefault="0035427D" w:rsidP="0035427D">
      <w:pPr>
        <w:spacing w:after="0" w:line="240" w:lineRule="auto"/>
        <w:ind w:firstLine="567"/>
        <w:jc w:val="both"/>
        <w:textAlignment w:val="baseline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>1.</w:t>
      </w:r>
      <w:r w:rsidRPr="003255EA">
        <w:rPr>
          <w:rFonts w:ascii="Times New Roman" w:hAnsi="Times New Roman"/>
          <w:bCs/>
          <w:color w:val="000000"/>
          <w:sz w:val="24"/>
          <w:szCs w:val="24"/>
          <w:lang w:eastAsia="ru-RU"/>
        </w:rPr>
        <w:t>Электронная библиотека  ТГУ</w:t>
      </w:r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>. –  URL</w:t>
      </w:r>
      <w:r w:rsidRPr="003255EA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:  </w:t>
      </w:r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>https://elibrary.tsutmb.ru/</w:t>
      </w:r>
    </w:p>
    <w:p w:rsidR="0035427D" w:rsidRPr="003255EA" w:rsidRDefault="0035427D" w:rsidP="0035427D">
      <w:pPr>
        <w:spacing w:after="0" w:line="240" w:lineRule="auto"/>
        <w:ind w:firstLine="567"/>
        <w:jc w:val="both"/>
        <w:textAlignment w:val="baseline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>2. Электронный каталог Фундаментальной библиотеки  ТГУ. - URL:   http://biblio.tsutmb.ru/elektronnyij-katalog/</w:t>
      </w:r>
    </w:p>
    <w:p w:rsidR="0035427D" w:rsidRPr="003255EA" w:rsidRDefault="0035427D" w:rsidP="0035427D">
      <w:pPr>
        <w:spacing w:after="0" w:line="240" w:lineRule="auto"/>
        <w:ind w:firstLine="567"/>
        <w:jc w:val="both"/>
        <w:textAlignment w:val="baseline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>3.</w:t>
      </w:r>
      <w:r w:rsidRPr="003255EA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Университетская библиотека </w:t>
      </w:r>
      <w:proofErr w:type="spellStart"/>
      <w:r w:rsidRPr="003255EA">
        <w:rPr>
          <w:rFonts w:ascii="Times New Roman" w:hAnsi="Times New Roman"/>
          <w:bCs/>
          <w:color w:val="000000"/>
          <w:sz w:val="24"/>
          <w:szCs w:val="24"/>
          <w:lang w:eastAsia="ru-RU"/>
        </w:rPr>
        <w:t>онлайн</w:t>
      </w:r>
      <w:proofErr w:type="spellEnd"/>
      <w:r w:rsidRPr="003255EA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: электронно-библиотечная система.  - </w:t>
      </w:r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>URL</w:t>
      </w:r>
      <w:r w:rsidRPr="003255EA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: </w:t>
      </w:r>
      <w:hyperlink r:id="rId19" w:history="1">
        <w:r w:rsidRPr="003255EA">
          <w:rPr>
            <w:rFonts w:ascii="Times New Roman" w:hAnsi="Times New Roman"/>
            <w:color w:val="000000"/>
            <w:sz w:val="24"/>
            <w:szCs w:val="24"/>
            <w:u w:val="single"/>
            <w:lang w:eastAsia="ru-RU"/>
          </w:rPr>
          <w:t>http://www.biblioclub.ru</w:t>
        </w:r>
      </w:hyperlink>
    </w:p>
    <w:p w:rsidR="0035427D" w:rsidRPr="003255EA" w:rsidRDefault="0035427D" w:rsidP="0035427D">
      <w:pPr>
        <w:spacing w:after="0" w:line="240" w:lineRule="auto"/>
        <w:ind w:firstLine="567"/>
        <w:jc w:val="both"/>
        <w:textAlignment w:val="baseline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>4.</w:t>
      </w:r>
      <w:r w:rsidRPr="003255EA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Консультант студента. </w:t>
      </w:r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>Гуманитарные науки</w:t>
      </w:r>
      <w:r w:rsidRPr="003255EA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: электронно-библиотечная система.- </w:t>
      </w:r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>URL</w:t>
      </w:r>
      <w:r w:rsidRPr="003255EA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: </w:t>
      </w:r>
      <w:hyperlink r:id="rId20" w:history="1">
        <w:r w:rsidRPr="003255EA">
          <w:rPr>
            <w:rFonts w:ascii="Times New Roman" w:hAnsi="Times New Roman"/>
            <w:color w:val="000000"/>
            <w:sz w:val="24"/>
            <w:szCs w:val="24"/>
            <w:u w:val="single"/>
            <w:lang w:eastAsia="ru-RU"/>
          </w:rPr>
          <w:t>http://www.studentlibrary.ru</w:t>
        </w:r>
      </w:hyperlink>
    </w:p>
    <w:p w:rsidR="0035427D" w:rsidRPr="003255EA" w:rsidRDefault="0035427D" w:rsidP="0035427D">
      <w:pPr>
        <w:spacing w:after="0" w:line="240" w:lineRule="auto"/>
        <w:ind w:firstLine="567"/>
        <w:jc w:val="both"/>
        <w:textAlignment w:val="baseline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5. Научная электронная библиотека </w:t>
      </w:r>
      <w:r w:rsidRPr="003255EA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</w:t>
      </w:r>
      <w:proofErr w:type="spellStart"/>
      <w:r w:rsidRPr="003255EA">
        <w:rPr>
          <w:rFonts w:ascii="Times New Roman" w:hAnsi="Times New Roman"/>
          <w:bCs/>
          <w:color w:val="000000"/>
          <w:sz w:val="24"/>
          <w:szCs w:val="24"/>
          <w:lang w:eastAsia="ru-RU"/>
        </w:rPr>
        <w:t>eLIBRARY.RU</w:t>
      </w:r>
      <w:proofErr w:type="spellEnd"/>
      <w:r w:rsidRPr="003255EA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. – </w:t>
      </w:r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URL: </w:t>
      </w:r>
      <w:hyperlink r:id="rId21" w:history="1">
        <w:r w:rsidRPr="003255EA">
          <w:rPr>
            <w:rFonts w:ascii="Times New Roman" w:hAnsi="Times New Roman"/>
            <w:color w:val="000000"/>
            <w:sz w:val="24"/>
            <w:szCs w:val="24"/>
            <w:u w:val="single"/>
            <w:lang w:eastAsia="ru-RU"/>
          </w:rPr>
          <w:t>http://elibrary.ru</w:t>
        </w:r>
      </w:hyperlink>
    </w:p>
    <w:p w:rsidR="0035427D" w:rsidRPr="003255EA" w:rsidRDefault="0035427D" w:rsidP="0035427D">
      <w:pPr>
        <w:spacing w:after="0" w:line="240" w:lineRule="auto"/>
        <w:ind w:firstLine="567"/>
        <w:jc w:val="both"/>
        <w:textAlignment w:val="baseline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>6. Российская государственная библиотека. - URL:</w:t>
      </w:r>
      <w:hyperlink r:id="rId22" w:tgtFrame="_blank" w:history="1">
        <w:r w:rsidRPr="003255EA">
          <w:rPr>
            <w:rFonts w:ascii="Times New Roman" w:hAnsi="Times New Roman"/>
            <w:color w:val="000000"/>
            <w:sz w:val="24"/>
            <w:szCs w:val="24"/>
            <w:u w:val="single"/>
            <w:lang w:eastAsia="ru-RU"/>
          </w:rPr>
          <w:t>www.rsl.ru</w:t>
        </w:r>
      </w:hyperlink>
    </w:p>
    <w:p w:rsidR="0035427D" w:rsidRPr="003255EA" w:rsidRDefault="0035427D" w:rsidP="0035427D">
      <w:pPr>
        <w:spacing w:after="0" w:line="240" w:lineRule="auto"/>
        <w:ind w:firstLine="567"/>
        <w:jc w:val="both"/>
        <w:textAlignment w:val="baseline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7. Российская национальная библиотека. URL:  </w:t>
      </w:r>
      <w:hyperlink r:id="rId23" w:history="1">
        <w:r w:rsidRPr="003255EA">
          <w:rPr>
            <w:rFonts w:ascii="Times New Roman" w:hAnsi="Times New Roman"/>
            <w:color w:val="000000"/>
            <w:sz w:val="24"/>
            <w:szCs w:val="24"/>
            <w:u w:val="single"/>
            <w:lang w:eastAsia="ru-RU"/>
          </w:rPr>
          <w:t>www.n</w:t>
        </w:r>
        <w:r w:rsidRPr="003255EA">
          <w:rPr>
            <w:rFonts w:ascii="Times New Roman" w:hAnsi="Times New Roman"/>
            <w:color w:val="000000"/>
            <w:sz w:val="24"/>
            <w:szCs w:val="24"/>
            <w:u w:val="single"/>
            <w:lang w:val="en-US" w:eastAsia="ru-RU"/>
          </w:rPr>
          <w:t>l</w:t>
        </w:r>
        <w:proofErr w:type="spellStart"/>
        <w:r w:rsidRPr="003255EA">
          <w:rPr>
            <w:rFonts w:ascii="Times New Roman" w:hAnsi="Times New Roman"/>
            <w:color w:val="000000"/>
            <w:sz w:val="24"/>
            <w:szCs w:val="24"/>
            <w:u w:val="single"/>
            <w:lang w:eastAsia="ru-RU"/>
          </w:rPr>
          <w:t>r.ru</w:t>
        </w:r>
        <w:proofErr w:type="spellEnd"/>
      </w:hyperlink>
    </w:p>
    <w:p w:rsidR="0035427D" w:rsidRPr="003255EA" w:rsidRDefault="0035427D" w:rsidP="0035427D">
      <w:pPr>
        <w:spacing w:after="0" w:line="240" w:lineRule="auto"/>
        <w:ind w:firstLine="567"/>
        <w:jc w:val="both"/>
        <w:textAlignment w:val="baseline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8.Научная электронная библиотека Российской академии естествознания. - URL:  </w:t>
      </w:r>
      <w:hyperlink r:id="rId24" w:history="1">
        <w:r w:rsidRPr="003255EA">
          <w:rPr>
            <w:rFonts w:ascii="Times New Roman" w:hAnsi="Times New Roman"/>
            <w:color w:val="000000"/>
            <w:sz w:val="24"/>
            <w:szCs w:val="24"/>
            <w:u w:val="single"/>
            <w:lang w:val="en-US" w:eastAsia="ru-RU"/>
          </w:rPr>
          <w:t>www</w:t>
        </w:r>
        <w:r w:rsidRPr="003255EA">
          <w:rPr>
            <w:rFonts w:ascii="Times New Roman" w:hAnsi="Times New Roman"/>
            <w:color w:val="000000"/>
            <w:sz w:val="24"/>
            <w:szCs w:val="24"/>
            <w:u w:val="single"/>
            <w:lang w:eastAsia="ru-RU"/>
          </w:rPr>
          <w:t>.</w:t>
        </w:r>
        <w:proofErr w:type="spellStart"/>
        <w:r w:rsidRPr="003255EA">
          <w:rPr>
            <w:rFonts w:ascii="Times New Roman" w:hAnsi="Times New Roman"/>
            <w:color w:val="000000"/>
            <w:sz w:val="24"/>
            <w:szCs w:val="24"/>
            <w:u w:val="single"/>
            <w:lang w:val="en-US" w:eastAsia="ru-RU"/>
          </w:rPr>
          <w:t>monographies</w:t>
        </w:r>
        <w:proofErr w:type="spellEnd"/>
        <w:r w:rsidRPr="003255EA">
          <w:rPr>
            <w:rFonts w:ascii="Times New Roman" w:hAnsi="Times New Roman"/>
            <w:color w:val="000000"/>
            <w:sz w:val="24"/>
            <w:szCs w:val="24"/>
            <w:u w:val="single"/>
            <w:lang w:eastAsia="ru-RU"/>
          </w:rPr>
          <w:t>.</w:t>
        </w:r>
        <w:proofErr w:type="spellStart"/>
        <w:r w:rsidRPr="003255EA">
          <w:rPr>
            <w:rFonts w:ascii="Times New Roman" w:hAnsi="Times New Roman"/>
            <w:color w:val="000000"/>
            <w:sz w:val="24"/>
            <w:szCs w:val="24"/>
            <w:u w:val="single"/>
            <w:lang w:val="en-US" w:eastAsia="ru-RU"/>
          </w:rPr>
          <w:t>ru</w:t>
        </w:r>
        <w:proofErr w:type="spellEnd"/>
      </w:hyperlink>
    </w:p>
    <w:p w:rsidR="0035427D" w:rsidRPr="003255EA" w:rsidRDefault="0035427D" w:rsidP="0035427D">
      <w:pPr>
        <w:spacing w:after="0" w:line="240" w:lineRule="auto"/>
        <w:ind w:firstLine="567"/>
        <w:jc w:val="both"/>
        <w:textAlignment w:val="baseline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9. Электронная библиотека РФФИ. - URL: </w:t>
      </w:r>
      <w:r w:rsidRPr="003255EA">
        <w:rPr>
          <w:rFonts w:ascii="Times New Roman" w:hAnsi="Times New Roman"/>
          <w:color w:val="000000"/>
          <w:sz w:val="24"/>
          <w:szCs w:val="24"/>
          <w:lang w:val="en-US" w:eastAsia="ru-RU"/>
        </w:rPr>
        <w:t>www</w:t>
      </w:r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  <w:proofErr w:type="spellStart"/>
      <w:r w:rsidRPr="003255EA">
        <w:rPr>
          <w:rFonts w:ascii="Times New Roman" w:hAnsi="Times New Roman"/>
          <w:color w:val="000000"/>
          <w:sz w:val="24"/>
          <w:szCs w:val="24"/>
          <w:lang w:val="en-US" w:eastAsia="ru-RU"/>
        </w:rPr>
        <w:t>rfbr</w:t>
      </w:r>
      <w:proofErr w:type="spellEnd"/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  <w:proofErr w:type="spellStart"/>
      <w:r w:rsidRPr="003255EA">
        <w:rPr>
          <w:rFonts w:ascii="Times New Roman" w:hAnsi="Times New Roman"/>
          <w:color w:val="000000"/>
          <w:sz w:val="24"/>
          <w:szCs w:val="24"/>
          <w:lang w:val="en-US" w:eastAsia="ru-RU"/>
        </w:rPr>
        <w:t>ru</w:t>
      </w:r>
      <w:proofErr w:type="spellEnd"/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>/</w:t>
      </w:r>
      <w:proofErr w:type="spellStart"/>
      <w:r w:rsidRPr="003255EA">
        <w:rPr>
          <w:rFonts w:ascii="Times New Roman" w:hAnsi="Times New Roman"/>
          <w:color w:val="000000"/>
          <w:sz w:val="24"/>
          <w:szCs w:val="24"/>
          <w:lang w:val="en-US" w:eastAsia="ru-RU"/>
        </w:rPr>
        <w:t>rffi</w:t>
      </w:r>
      <w:proofErr w:type="spellEnd"/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>/</w:t>
      </w:r>
      <w:proofErr w:type="spellStart"/>
      <w:r w:rsidRPr="003255EA">
        <w:rPr>
          <w:rFonts w:ascii="Times New Roman" w:hAnsi="Times New Roman"/>
          <w:color w:val="000000"/>
          <w:sz w:val="24"/>
          <w:szCs w:val="24"/>
          <w:lang w:val="en-US" w:eastAsia="ru-RU"/>
        </w:rPr>
        <w:t>ru</w:t>
      </w:r>
      <w:proofErr w:type="spellEnd"/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>/</w:t>
      </w:r>
      <w:r w:rsidRPr="003255EA">
        <w:rPr>
          <w:rFonts w:ascii="Times New Roman" w:hAnsi="Times New Roman"/>
          <w:color w:val="000000"/>
          <w:sz w:val="24"/>
          <w:szCs w:val="24"/>
          <w:lang w:val="en-US" w:eastAsia="ru-RU"/>
        </w:rPr>
        <w:t>library</w:t>
      </w:r>
    </w:p>
    <w:p w:rsidR="0035427D" w:rsidRPr="003255EA" w:rsidRDefault="0035427D" w:rsidP="0035427D">
      <w:pPr>
        <w:spacing w:after="0" w:line="240" w:lineRule="auto"/>
        <w:ind w:firstLine="567"/>
        <w:jc w:val="both"/>
        <w:textAlignment w:val="baseline"/>
        <w:rPr>
          <w:rFonts w:ascii="Times New Roman" w:hAnsi="Times New Roman"/>
          <w:color w:val="0070C0"/>
          <w:sz w:val="24"/>
          <w:szCs w:val="24"/>
          <w:u w:val="single"/>
          <w:lang w:eastAsia="ru-RU"/>
        </w:rPr>
      </w:pPr>
      <w:r w:rsidRPr="003255EA">
        <w:rPr>
          <w:rFonts w:ascii="Times New Roman" w:hAnsi="Times New Roman"/>
          <w:sz w:val="24"/>
          <w:szCs w:val="24"/>
          <w:lang w:eastAsia="ru-RU"/>
        </w:rPr>
        <w:t>10.</w:t>
      </w:r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МВД РФ. Статистика и аналитика. – URL: https://мвд</w:t>
      </w:r>
      <w:proofErr w:type="gramStart"/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>.р</w:t>
      </w:r>
      <w:proofErr w:type="gramEnd"/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>ф/Deljatelnost/statistics</w:t>
      </w:r>
    </w:p>
    <w:p w:rsidR="0035427D" w:rsidRPr="003255EA" w:rsidRDefault="0035427D" w:rsidP="0035427D">
      <w:pPr>
        <w:spacing w:after="0" w:line="240" w:lineRule="auto"/>
        <w:ind w:firstLine="567"/>
        <w:jc w:val="both"/>
        <w:textAlignment w:val="baseline"/>
        <w:rPr>
          <w:rFonts w:ascii="Times New Roman" w:hAnsi="Times New Roman"/>
          <w:sz w:val="20"/>
          <w:szCs w:val="20"/>
          <w:lang w:eastAsia="ru-RU"/>
        </w:rPr>
      </w:pPr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11. Судебный департамент при </w:t>
      </w:r>
      <w:proofErr w:type="gramStart"/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>ВС</w:t>
      </w:r>
      <w:proofErr w:type="gramEnd"/>
      <w:r w:rsidRPr="003255E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РФ. – URL: http://www.cdep.ru/</w:t>
      </w:r>
    </w:p>
    <w:p w:rsidR="0035427D" w:rsidRPr="00A530CB" w:rsidRDefault="0035427D" w:rsidP="0035427D">
      <w:pPr>
        <w:keepNext/>
        <w:spacing w:after="0" w:line="240" w:lineRule="auto"/>
        <w:ind w:firstLine="340"/>
        <w:jc w:val="both"/>
        <w:outlineLvl w:val="0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Pr="007044D9" w:rsidRDefault="0035427D" w:rsidP="0035427D">
      <w:pPr>
        <w:pStyle w:val="31"/>
        <w:ind w:firstLine="709"/>
        <w:rPr>
          <w:rFonts w:ascii="Times New Roman" w:eastAsia="Times New Roman" w:hAnsi="Times New Roman" w:cs="Times New Roman"/>
          <w:lang w:eastAsia="en-US"/>
        </w:rPr>
      </w:pPr>
    </w:p>
    <w:p w:rsidR="0035427D" w:rsidRPr="007044D9" w:rsidRDefault="0035427D" w:rsidP="0035427D">
      <w:pPr>
        <w:pStyle w:val="31"/>
        <w:ind w:firstLine="709"/>
        <w:rPr>
          <w:rFonts w:ascii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  <w:lang w:eastAsia="en-US"/>
        </w:rPr>
        <w:t xml:space="preserve">7.4 </w:t>
      </w:r>
      <w:r w:rsidRPr="007044D9">
        <w:rPr>
          <w:rFonts w:ascii="Times New Roman" w:eastAsia="Times New Roman" w:hAnsi="Times New Roman" w:cs="Times New Roman"/>
          <w:b/>
          <w:lang w:eastAsia="en-US"/>
        </w:rPr>
        <w:t>Нормативные правовые акты:</w:t>
      </w:r>
    </w:p>
    <w:p w:rsidR="0035427D" w:rsidRPr="007044D9" w:rsidRDefault="0035427D" w:rsidP="0035427D">
      <w:pPr>
        <w:pStyle w:val="31"/>
        <w:ind w:firstLine="709"/>
        <w:rPr>
          <w:rFonts w:ascii="Times New Roman" w:hAnsi="Times New Roman" w:cs="Times New Roman"/>
          <w:b/>
          <w:color w:val="000000"/>
        </w:rPr>
      </w:pPr>
    </w:p>
    <w:p w:rsidR="0035427D" w:rsidRPr="007044D9" w:rsidRDefault="0035427D" w:rsidP="0035427D">
      <w:pPr>
        <w:numPr>
          <w:ilvl w:val="0"/>
          <w:numId w:val="5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7044D9">
        <w:rPr>
          <w:rFonts w:ascii="Times New Roman" w:hAnsi="Times New Roman"/>
          <w:color w:val="000000"/>
          <w:sz w:val="24"/>
          <w:szCs w:val="24"/>
          <w:lang w:eastAsia="ru-RU"/>
        </w:rPr>
        <w:t>Конституция Российской Федерации (принята всенародным голосованием 12.12.1993) (с учетом поправок, внесенных Законами РФ о поправках    к Конституции РФ от 30.12.2008 № 6-ФКЗ, от 30.12.</w:t>
      </w:r>
      <w:r w:rsidRPr="00627CFF">
        <w:rPr>
          <w:rFonts w:ascii="Times New Roman" w:hAnsi="Times New Roman"/>
          <w:color w:val="000000"/>
          <w:sz w:val="24"/>
          <w:szCs w:val="24"/>
          <w:lang w:eastAsia="ru-RU"/>
        </w:rPr>
        <w:t xml:space="preserve">2008 № 7-ФКЗ, от 05.02.2014 № 2-ФКЗ, от 21.07.2014 № 11-ФКЗ, от 14.03.2020 г. № 1-ФКЗ) // </w:t>
      </w:r>
      <w:r w:rsidRPr="00627CF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Российской газете от 04.07.2020 г. № 144</w:t>
      </w:r>
    </w:p>
    <w:p w:rsidR="0035427D" w:rsidRPr="007044D9" w:rsidRDefault="0035427D" w:rsidP="0035427D">
      <w:pPr>
        <w:numPr>
          <w:ilvl w:val="0"/>
          <w:numId w:val="5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7044D9">
        <w:rPr>
          <w:rFonts w:ascii="Times New Roman" w:hAnsi="Times New Roman"/>
          <w:color w:val="000000"/>
          <w:sz w:val="24"/>
          <w:szCs w:val="24"/>
          <w:lang w:eastAsia="ru-RU"/>
        </w:rPr>
        <w:t>Федеральный конституционный закон от 31.12.1996 № 1-ФКЗ «О судебной системе Российской Федерации» //</w:t>
      </w:r>
      <w:r w:rsidRPr="007044D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Российская газета. № 3. 1997.</w:t>
      </w:r>
    </w:p>
    <w:p w:rsidR="0035427D" w:rsidRPr="007044D9" w:rsidRDefault="0035427D" w:rsidP="0035427D">
      <w:pPr>
        <w:numPr>
          <w:ilvl w:val="0"/>
          <w:numId w:val="5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7044D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Уголовный кодекс Российской Федерации от 13.06.1996 № 63-ФЗ //   Собрание законодательства РФ.1996. № 25. Ст. 2954.</w:t>
      </w:r>
    </w:p>
    <w:p w:rsidR="0035427D" w:rsidRPr="007044D9" w:rsidRDefault="0035427D" w:rsidP="0035427D">
      <w:pPr>
        <w:numPr>
          <w:ilvl w:val="0"/>
          <w:numId w:val="5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7044D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Уголовно-процессуальный кодекс Российской Федерации от 18.12.2001    № 174-ФЗ // Собрание законодательства РФ. 2001. № 52 (ч. </w:t>
      </w:r>
      <w:r w:rsidRPr="007044D9">
        <w:rPr>
          <w:rFonts w:ascii="Times New Roman" w:hAnsi="Times New Roman"/>
          <w:color w:val="000000"/>
          <w:sz w:val="24"/>
          <w:szCs w:val="24"/>
          <w:shd w:val="clear" w:color="auto" w:fill="FFFFFF"/>
          <w:lang w:val="en-US"/>
        </w:rPr>
        <w:t>I</w:t>
      </w:r>
      <w:r w:rsidRPr="007044D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). </w:t>
      </w:r>
      <w:r w:rsidRPr="007044D9">
        <w:rPr>
          <w:rFonts w:ascii="Times New Roman" w:hAnsi="Times New Roman"/>
          <w:color w:val="000000"/>
          <w:sz w:val="24"/>
          <w:szCs w:val="24"/>
          <w:shd w:val="clear" w:color="auto" w:fill="FFFFFF"/>
          <w:lang w:val="en-US"/>
        </w:rPr>
        <w:t>C</w:t>
      </w:r>
      <w:r w:rsidRPr="007044D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т. 4921.</w:t>
      </w:r>
    </w:p>
    <w:p w:rsidR="0035427D" w:rsidRPr="007044D9" w:rsidRDefault="0035427D" w:rsidP="0035427D">
      <w:pPr>
        <w:numPr>
          <w:ilvl w:val="0"/>
          <w:numId w:val="5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7044D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Федеральный закон от 17.01.1992 № 2202-1 «О прокуратуре    Российской Федерации» // </w:t>
      </w:r>
      <w:r w:rsidRPr="007044D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Собрание законодательства РФ.1995. №47. Ст. 4472.</w:t>
      </w:r>
    </w:p>
    <w:p w:rsidR="0035427D" w:rsidRPr="007044D9" w:rsidRDefault="0035427D" w:rsidP="0035427D">
      <w:pPr>
        <w:numPr>
          <w:ilvl w:val="0"/>
          <w:numId w:val="5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7044D9">
        <w:rPr>
          <w:rFonts w:ascii="Times New Roman" w:hAnsi="Times New Roman"/>
          <w:color w:val="000000"/>
          <w:sz w:val="24"/>
          <w:szCs w:val="24"/>
          <w:lang w:eastAsia="ru-RU"/>
        </w:rPr>
        <w:lastRenderedPageBreak/>
        <w:t xml:space="preserve">Федеральный закон от 03.04.1995 № 40-ФЗ «О Федеральной службе безопасности Российской Федерации» // </w:t>
      </w:r>
      <w:r w:rsidRPr="007044D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Собрание законодательства РФ. 10.04.1995 № 15 ст. 1269.</w:t>
      </w:r>
    </w:p>
    <w:p w:rsidR="0035427D" w:rsidRPr="007044D9" w:rsidRDefault="0035427D" w:rsidP="0035427D">
      <w:pPr>
        <w:numPr>
          <w:ilvl w:val="0"/>
          <w:numId w:val="5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7044D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Федеральный закон от 28.12.2010 № 403-ФЗ «О Следственном комитете Российской Федерации» // </w:t>
      </w:r>
      <w:r w:rsidRPr="007044D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Российская газета. № 296.2010.</w:t>
      </w:r>
    </w:p>
    <w:p w:rsidR="0035427D" w:rsidRPr="007044D9" w:rsidRDefault="0035427D" w:rsidP="0035427D">
      <w:pPr>
        <w:numPr>
          <w:ilvl w:val="0"/>
          <w:numId w:val="5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7044D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Федеральный закон от 07.02.2011 № 3-ФЗ «О полиции» // </w:t>
      </w:r>
      <w:r w:rsidRPr="007044D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Собрание законодательства РФ. 2011.№ 7. Ст. 900.</w:t>
      </w:r>
    </w:p>
    <w:p w:rsidR="0035427D" w:rsidRPr="003C7DEE" w:rsidRDefault="0035427D" w:rsidP="0035427D">
      <w:pPr>
        <w:numPr>
          <w:ilvl w:val="0"/>
          <w:numId w:val="5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7044D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Иные нормативно-правовые акты.</w:t>
      </w:r>
    </w:p>
    <w:p w:rsidR="0035427D" w:rsidRDefault="0035427D" w:rsidP="0035427D">
      <w:pPr>
        <w:tabs>
          <w:tab w:val="left" w:pos="284"/>
          <w:tab w:val="left" w:pos="567"/>
        </w:tabs>
        <w:spacing w:after="0" w:line="240" w:lineRule="auto"/>
        <w:ind w:left="360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35427D" w:rsidRPr="00CC6963" w:rsidRDefault="0035427D" w:rsidP="0035427D">
      <w:pPr>
        <w:tabs>
          <w:tab w:val="left" w:pos="284"/>
          <w:tab w:val="left" w:pos="567"/>
        </w:tabs>
        <w:spacing w:after="0" w:line="240" w:lineRule="auto"/>
        <w:ind w:left="360"/>
        <w:contextualSpacing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8. </w:t>
      </w:r>
      <w:r w:rsidRPr="00CC6963">
        <w:rPr>
          <w:rFonts w:ascii="Times New Roman" w:hAnsi="Times New Roman"/>
          <w:b/>
          <w:sz w:val="24"/>
          <w:szCs w:val="24"/>
        </w:rPr>
        <w:t>УСЛОВИЯ ПРОВЕДЕНИЯ ПРАКТИКИ</w:t>
      </w:r>
    </w:p>
    <w:p w:rsidR="0035427D" w:rsidRPr="00CC6963" w:rsidRDefault="0035427D" w:rsidP="0035427D">
      <w:pPr>
        <w:tabs>
          <w:tab w:val="left" w:pos="284"/>
          <w:tab w:val="left" w:pos="567"/>
        </w:tabs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35427D" w:rsidRPr="00CC6963" w:rsidRDefault="0035427D" w:rsidP="0035427D">
      <w:pPr>
        <w:pStyle w:val="a7"/>
        <w:ind w:left="0"/>
        <w:rPr>
          <w:b/>
        </w:rPr>
      </w:pPr>
      <w:r w:rsidRPr="00CC6963">
        <w:rPr>
          <w:b/>
        </w:rPr>
        <w:t xml:space="preserve"> Материально-техническое обеспечение</w:t>
      </w:r>
    </w:p>
    <w:p w:rsidR="0035427D" w:rsidRDefault="0035427D" w:rsidP="0035427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</w:rPr>
      </w:pPr>
    </w:p>
    <w:p w:rsidR="0035427D" w:rsidRDefault="0035427D" w:rsidP="0035427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</w:rPr>
      </w:pPr>
      <w:r w:rsidRPr="00A530CB">
        <w:rPr>
          <w:rFonts w:ascii="Times New Roman" w:hAnsi="Times New Roman"/>
        </w:rPr>
        <w:t>Техника и оборудование рабочего места практиканту предоставляются предприятием базы практики в соответствии с договором и профилем деятельности предприятия.</w:t>
      </w:r>
    </w:p>
    <w:p w:rsidR="0035427D" w:rsidRPr="00775F76" w:rsidRDefault="0035427D" w:rsidP="0035427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PSMT" w:hAnsi="Times New Roman"/>
          <w:sz w:val="24"/>
          <w:szCs w:val="24"/>
          <w:lang w:eastAsia="ru-RU"/>
        </w:rPr>
      </w:pPr>
      <w:r>
        <w:rPr>
          <w:rFonts w:ascii="Times New Roman" w:hAnsi="Times New Roman"/>
        </w:rPr>
        <w:t>Студент может воспользоваться компьютерным классом (</w:t>
      </w:r>
      <w:r w:rsidRPr="003255EA">
        <w:rPr>
          <w:rFonts w:ascii="Times New Roman" w:hAnsi="Times New Roman"/>
        </w:rPr>
        <w:t>ауд. 416; 417; 418</w:t>
      </w:r>
      <w:r>
        <w:rPr>
          <w:rFonts w:ascii="Times New Roman" w:hAnsi="Times New Roman"/>
        </w:rPr>
        <w:t xml:space="preserve">) в Институте права и национальной безопасности ТГУ им. Г.Р. Державина, который оснащен: </w:t>
      </w:r>
    </w:p>
    <w:p w:rsidR="0035427D" w:rsidRPr="00CC6963" w:rsidRDefault="0035427D" w:rsidP="0035427D">
      <w:pPr>
        <w:pStyle w:val="aa"/>
        <w:numPr>
          <w:ilvl w:val="0"/>
          <w:numId w:val="6"/>
        </w:numPr>
        <w:spacing w:before="0" w:beforeAutospacing="0" w:after="0" w:afterAutospacing="0"/>
        <w:ind w:left="0" w:hanging="357"/>
        <w:contextualSpacing/>
      </w:pPr>
      <w:r w:rsidRPr="00CC6963">
        <w:t>компьютер</w:t>
      </w:r>
      <w:r>
        <w:t>ами</w:t>
      </w:r>
      <w:r w:rsidRPr="00CC6963">
        <w:t xml:space="preserve"> с доступом в Интернет;</w:t>
      </w:r>
    </w:p>
    <w:p w:rsidR="0035427D" w:rsidRPr="00CC6963" w:rsidRDefault="0035427D" w:rsidP="0035427D">
      <w:pPr>
        <w:pStyle w:val="aa"/>
        <w:numPr>
          <w:ilvl w:val="0"/>
          <w:numId w:val="6"/>
        </w:numPr>
        <w:spacing w:before="0" w:beforeAutospacing="0" w:after="0" w:afterAutospacing="0"/>
        <w:ind w:left="0" w:hanging="357"/>
        <w:contextualSpacing/>
      </w:pPr>
      <w:r w:rsidRPr="00CC6963">
        <w:t>доступ</w:t>
      </w:r>
      <w:r>
        <w:t>ом</w:t>
      </w:r>
      <w:r w:rsidRPr="00CC6963">
        <w:t xml:space="preserve"> к поисковым системам;</w:t>
      </w:r>
    </w:p>
    <w:p w:rsidR="0035427D" w:rsidRPr="00CC6963" w:rsidRDefault="0035427D" w:rsidP="0035427D">
      <w:pPr>
        <w:pStyle w:val="aa"/>
        <w:numPr>
          <w:ilvl w:val="0"/>
          <w:numId w:val="6"/>
        </w:numPr>
        <w:spacing w:before="0" w:beforeAutospacing="0" w:after="0" w:afterAutospacing="0"/>
        <w:ind w:left="0" w:hanging="357"/>
        <w:contextualSpacing/>
      </w:pPr>
      <w:r w:rsidRPr="00CC6963">
        <w:t>компьютерны</w:t>
      </w:r>
      <w:r>
        <w:t>ми</w:t>
      </w:r>
      <w:r w:rsidRPr="00CC6963">
        <w:t xml:space="preserve"> программ</w:t>
      </w:r>
      <w:r>
        <w:t>ами</w:t>
      </w:r>
      <w:r w:rsidRPr="00CC6963">
        <w:t>;</w:t>
      </w:r>
    </w:p>
    <w:p w:rsidR="0035427D" w:rsidRPr="00CC6963" w:rsidRDefault="0035427D" w:rsidP="0035427D">
      <w:pPr>
        <w:pStyle w:val="aa"/>
        <w:numPr>
          <w:ilvl w:val="0"/>
          <w:numId w:val="6"/>
        </w:numPr>
        <w:spacing w:before="0" w:beforeAutospacing="0" w:after="0" w:afterAutospacing="0"/>
        <w:ind w:left="0" w:hanging="357"/>
        <w:contextualSpacing/>
      </w:pPr>
      <w:r w:rsidRPr="00CC6963">
        <w:t>учебник</w:t>
      </w:r>
      <w:r>
        <w:t>ами</w:t>
      </w:r>
      <w:r w:rsidRPr="00CC6963">
        <w:t>, учебно-методически</w:t>
      </w:r>
      <w:r>
        <w:t>ми</w:t>
      </w:r>
      <w:r w:rsidRPr="00CC6963">
        <w:t xml:space="preserve"> издания</w:t>
      </w:r>
      <w:r>
        <w:t>ми</w:t>
      </w:r>
      <w:r w:rsidRPr="00CC6963">
        <w:t>, научны</w:t>
      </w:r>
      <w:r>
        <w:t>ми</w:t>
      </w:r>
      <w:r w:rsidRPr="00CC6963">
        <w:t xml:space="preserve"> труд</w:t>
      </w:r>
      <w:r>
        <w:t>ами</w:t>
      </w:r>
      <w:r w:rsidRPr="00CC6963">
        <w:t xml:space="preserve"> по праву;</w:t>
      </w:r>
    </w:p>
    <w:p w:rsidR="0035427D" w:rsidRPr="00CC6963" w:rsidRDefault="0035427D" w:rsidP="0035427D">
      <w:pPr>
        <w:pStyle w:val="aa"/>
        <w:numPr>
          <w:ilvl w:val="0"/>
          <w:numId w:val="6"/>
        </w:numPr>
        <w:spacing w:before="0" w:beforeAutospacing="0" w:after="0" w:afterAutospacing="0"/>
        <w:ind w:left="0" w:hanging="357"/>
        <w:contextualSpacing/>
      </w:pPr>
      <w:r w:rsidRPr="00CC6963">
        <w:t>нормативно-правовы</w:t>
      </w:r>
      <w:r>
        <w:t>ми</w:t>
      </w:r>
      <w:r w:rsidRPr="00CC6963">
        <w:t xml:space="preserve"> акт</w:t>
      </w:r>
      <w:r>
        <w:t>ами</w:t>
      </w:r>
      <w:r w:rsidRPr="00CC6963">
        <w:t>;</w:t>
      </w:r>
    </w:p>
    <w:p w:rsidR="0035427D" w:rsidRDefault="0035427D" w:rsidP="0035427D">
      <w:pPr>
        <w:pStyle w:val="aa"/>
        <w:numPr>
          <w:ilvl w:val="0"/>
          <w:numId w:val="6"/>
        </w:numPr>
        <w:spacing w:before="0" w:beforeAutospacing="0" w:after="0" w:afterAutospacing="0"/>
        <w:ind w:left="0" w:hanging="357"/>
        <w:contextualSpacing/>
      </w:pPr>
      <w:r w:rsidRPr="00CC6963">
        <w:t>статистически</w:t>
      </w:r>
      <w:r>
        <w:t>ми</w:t>
      </w:r>
      <w:r w:rsidRPr="00CC6963">
        <w:t xml:space="preserve"> отчет</w:t>
      </w:r>
      <w:r>
        <w:t>ами</w:t>
      </w:r>
      <w:r w:rsidRPr="00CC6963">
        <w:t>;</w:t>
      </w:r>
    </w:p>
    <w:p w:rsidR="0035427D" w:rsidRPr="00E101FC" w:rsidRDefault="0035427D" w:rsidP="0035427D">
      <w:pPr>
        <w:pStyle w:val="aa"/>
        <w:numPr>
          <w:ilvl w:val="0"/>
          <w:numId w:val="6"/>
        </w:numPr>
        <w:spacing w:before="0" w:beforeAutospacing="0" w:after="0" w:afterAutospacing="0"/>
        <w:ind w:left="0" w:hanging="357"/>
        <w:contextualSpacing/>
      </w:pPr>
      <w:r w:rsidRPr="00CC6963">
        <w:t>архивны</w:t>
      </w:r>
      <w:r>
        <w:t>ми</w:t>
      </w:r>
      <w:r w:rsidRPr="00CC6963">
        <w:t xml:space="preserve"> материал</w:t>
      </w:r>
      <w:r>
        <w:t>ами.</w:t>
      </w:r>
    </w:p>
    <w:p w:rsidR="0035427D" w:rsidRPr="003255EA" w:rsidRDefault="0035427D" w:rsidP="0035427D">
      <w:pPr>
        <w:widowControl w:val="0"/>
        <w:suppressAutoHyphens/>
        <w:overflowPunct w:val="0"/>
        <w:autoSpaceDE w:val="0"/>
        <w:autoSpaceDN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kern w:val="3"/>
          <w:sz w:val="24"/>
          <w:szCs w:val="24"/>
          <w:lang w:eastAsia="ru-RU"/>
        </w:rPr>
      </w:pPr>
      <w:r w:rsidRPr="003255EA">
        <w:rPr>
          <w:rFonts w:ascii="Times New Roman" w:hAnsi="Times New Roman"/>
          <w:color w:val="000000"/>
          <w:kern w:val="3"/>
          <w:sz w:val="24"/>
          <w:szCs w:val="24"/>
          <w:lang w:eastAsia="ru-RU"/>
        </w:rPr>
        <w:t xml:space="preserve">Программное обеспечение: </w:t>
      </w:r>
    </w:p>
    <w:p w:rsidR="0035427D" w:rsidRPr="003255EA" w:rsidRDefault="0035427D" w:rsidP="0035427D">
      <w:pPr>
        <w:widowControl w:val="0"/>
        <w:tabs>
          <w:tab w:val="left" w:pos="567"/>
          <w:tab w:val="left" w:pos="851"/>
        </w:tabs>
        <w:suppressAutoHyphens/>
        <w:overflowPunct w:val="0"/>
        <w:autoSpaceDE w:val="0"/>
        <w:autoSpaceDN w:val="0"/>
        <w:spacing w:after="0" w:line="240" w:lineRule="auto"/>
        <w:ind w:firstLine="567"/>
        <w:contextualSpacing/>
        <w:jc w:val="both"/>
        <w:rPr>
          <w:rFonts w:ascii="Times New Roman" w:hAnsi="Times New Roman"/>
          <w:color w:val="000000"/>
          <w:kern w:val="3"/>
          <w:sz w:val="24"/>
          <w:szCs w:val="24"/>
          <w:lang w:eastAsia="ru-RU"/>
        </w:rPr>
      </w:pPr>
      <w:r w:rsidRPr="003255EA">
        <w:rPr>
          <w:rFonts w:ascii="Times New Roman" w:hAnsi="Times New Roman"/>
          <w:color w:val="000000"/>
          <w:kern w:val="3"/>
          <w:sz w:val="24"/>
          <w:szCs w:val="24"/>
          <w:lang w:eastAsia="ru-RU"/>
        </w:rPr>
        <w:t xml:space="preserve">ОС «Альт Образование», </w:t>
      </w:r>
      <w:proofErr w:type="spellStart"/>
      <w:r w:rsidRPr="003255EA">
        <w:rPr>
          <w:rFonts w:ascii="Times New Roman" w:hAnsi="Times New Roman"/>
          <w:color w:val="000000"/>
          <w:kern w:val="3"/>
          <w:sz w:val="24"/>
          <w:szCs w:val="24"/>
          <w:lang w:val="en-US" w:eastAsia="ru-RU"/>
        </w:rPr>
        <w:t>LibreOffice</w:t>
      </w:r>
      <w:proofErr w:type="spellEnd"/>
    </w:p>
    <w:p w:rsidR="0035427D" w:rsidRPr="003255EA" w:rsidRDefault="0035427D" w:rsidP="0035427D">
      <w:pPr>
        <w:widowControl w:val="0"/>
        <w:suppressAutoHyphens/>
        <w:overflowPunct w:val="0"/>
        <w:autoSpaceDE w:val="0"/>
        <w:autoSpaceDN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kern w:val="3"/>
          <w:sz w:val="24"/>
          <w:szCs w:val="24"/>
          <w:lang w:eastAsia="ru-RU"/>
        </w:rPr>
      </w:pPr>
    </w:p>
    <w:p w:rsidR="0035427D" w:rsidRPr="00775F76" w:rsidRDefault="0035427D" w:rsidP="0035427D">
      <w:pPr>
        <w:pStyle w:val="31"/>
        <w:spacing w:line="360" w:lineRule="auto"/>
        <w:rPr>
          <w:rFonts w:ascii="Times New Roman" w:hAnsi="Times New Roman" w:cs="Times New Roman"/>
        </w:rPr>
      </w:pPr>
    </w:p>
    <w:p w:rsidR="0035427D" w:rsidRPr="00775F76" w:rsidRDefault="0035427D" w:rsidP="0035427D">
      <w:pPr>
        <w:tabs>
          <w:tab w:val="left" w:pos="284"/>
          <w:tab w:val="left" w:pos="567"/>
        </w:tabs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775F76">
        <w:rPr>
          <w:rFonts w:ascii="Times New Roman" w:hAnsi="Times New Roman"/>
          <w:b/>
          <w:sz w:val="24"/>
          <w:szCs w:val="24"/>
        </w:rPr>
        <w:t>9. ОСОБЕННОСТИ ОРГАНИЗАЦИИ ПРАКТИКИ ДЛЯ ИНВАЛИДОВ И ЛИЦ С ОГРАНИЧЕННЫМИ ВОЗМОЖНОСТЯМИ ЗДОРОВЬЯ</w:t>
      </w:r>
    </w:p>
    <w:p w:rsidR="0035427D" w:rsidRPr="00775F76" w:rsidRDefault="0035427D" w:rsidP="0035427D">
      <w:pPr>
        <w:pStyle w:val="a7"/>
        <w:ind w:left="0" w:firstLine="851"/>
        <w:rPr>
          <w:b/>
        </w:rPr>
      </w:pPr>
    </w:p>
    <w:p w:rsidR="0035427D" w:rsidRPr="00775F76" w:rsidRDefault="0035427D" w:rsidP="0035427D">
      <w:pPr>
        <w:pStyle w:val="a7"/>
        <w:ind w:left="0" w:firstLine="851"/>
      </w:pPr>
      <w:r w:rsidRPr="00775F76">
        <w:t xml:space="preserve">Прохождение практики инвалидов  и лиц с ограниченными возможностями здоровья осуществляется в соответствии </w:t>
      </w:r>
      <w:proofErr w:type="gramStart"/>
      <w:r w:rsidRPr="00775F76">
        <w:t>с</w:t>
      </w:r>
      <w:proofErr w:type="gramEnd"/>
      <w:r w:rsidRPr="00775F76">
        <w:t>:</w:t>
      </w:r>
    </w:p>
    <w:p w:rsidR="0035427D" w:rsidRPr="00775F76" w:rsidRDefault="0035427D" w:rsidP="0035427D">
      <w:pPr>
        <w:pStyle w:val="a7"/>
        <w:ind w:left="0" w:firstLine="851"/>
      </w:pPr>
      <w:r w:rsidRPr="00775F76">
        <w:t>Порядком организации и осуществления образовательной деятельности по образовательным программам среднего профессионального образования (Приказ Министерства образования и науки РФ от 14.06.2013 №464);</w:t>
      </w:r>
    </w:p>
    <w:p w:rsidR="0035427D" w:rsidRPr="00775F76" w:rsidRDefault="0035427D" w:rsidP="0035427D">
      <w:pPr>
        <w:pStyle w:val="a7"/>
        <w:ind w:left="0" w:firstLine="851"/>
      </w:pPr>
      <w:r w:rsidRPr="00775F76">
        <w:t>Методическими рекомендациями по организации образовательного процесса для обучения инвалидов  и лиц с ограниченными возможностями здоровья в образовательных организациях высшего образования, в том числе оснащенности образовательного процесса (утверждены 08.04.2014 г. № АК-44/05вн);</w:t>
      </w:r>
    </w:p>
    <w:p w:rsidR="0035427D" w:rsidRPr="00775F76" w:rsidRDefault="0035427D" w:rsidP="0035427D">
      <w:pPr>
        <w:pStyle w:val="a7"/>
        <w:ind w:left="0" w:firstLine="851"/>
      </w:pPr>
      <w:r w:rsidRPr="00775F76">
        <w:t>Требованиями к организации образовательного процесса для обучения инвалидов и лиц с ограниченными возможностями здоровья в профессиональных образовательных организациях, в том числе оснащенности образовательного процесса (утверждены  26.12.2013 № 06-2412вн).</w:t>
      </w:r>
    </w:p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Default="0035427D" w:rsidP="00DB0ECE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5F6B51">
        <w:rPr>
          <w:rFonts w:ascii="Times New Roman" w:hAnsi="Times New Roman"/>
          <w:b/>
          <w:sz w:val="24"/>
          <w:szCs w:val="24"/>
          <w:lang w:eastAsia="ru-RU"/>
        </w:rPr>
        <w:t>Лист внесения изменений в рабочую программу дисциплины</w:t>
      </w:r>
    </w:p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tbl>
      <w:tblPr>
        <w:tblW w:w="9923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418"/>
        <w:gridCol w:w="5486"/>
        <w:gridCol w:w="1034"/>
        <w:gridCol w:w="1985"/>
      </w:tblGrid>
      <w:tr w:rsidR="004D0E4B" w:rsidTr="004845B5">
        <w:trPr>
          <w:trHeight w:val="299"/>
        </w:trPr>
        <w:tc>
          <w:tcPr>
            <w:tcW w:w="141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D0E4B" w:rsidRDefault="004D0E4B" w:rsidP="004845B5">
            <w:pPr>
              <w:spacing w:line="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Номер изменения</w:t>
            </w:r>
          </w:p>
        </w:tc>
        <w:tc>
          <w:tcPr>
            <w:tcW w:w="548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D0E4B" w:rsidRDefault="004D0E4B" w:rsidP="004845B5">
            <w:pPr>
              <w:spacing w:line="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Текст изменения</w:t>
            </w:r>
          </w:p>
        </w:tc>
        <w:tc>
          <w:tcPr>
            <w:tcW w:w="301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4D0E4B" w:rsidRDefault="004D0E4B" w:rsidP="004845B5">
            <w:pPr>
              <w:spacing w:line="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Протокол заседания кафедры</w:t>
            </w:r>
          </w:p>
        </w:tc>
      </w:tr>
      <w:tr w:rsidR="004D0E4B" w:rsidTr="004845B5">
        <w:trPr>
          <w:trHeight w:val="346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D0E4B" w:rsidRDefault="004D0E4B" w:rsidP="004845B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D0E4B" w:rsidRDefault="004D0E4B" w:rsidP="004845B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4D0E4B" w:rsidRDefault="004D0E4B" w:rsidP="004845B5">
            <w:pPr>
              <w:spacing w:line="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№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4D0E4B" w:rsidRDefault="004D0E4B" w:rsidP="004845B5">
            <w:pPr>
              <w:spacing w:line="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дата </w:t>
            </w:r>
          </w:p>
        </w:tc>
      </w:tr>
      <w:tr w:rsidR="004D0E4B" w:rsidTr="004845B5">
        <w:trPr>
          <w:trHeight w:val="551"/>
        </w:trPr>
        <w:tc>
          <w:tcPr>
            <w:tcW w:w="992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D0E4B" w:rsidRDefault="004D0E4B" w:rsidP="004845B5">
            <w:pPr>
              <w:spacing w:line="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2022-2023 учебный год</w:t>
            </w:r>
          </w:p>
        </w:tc>
      </w:tr>
      <w:tr w:rsidR="004D0E4B" w:rsidTr="004845B5"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D0E4B" w:rsidRDefault="004D0E4B" w:rsidP="004845B5">
            <w:pPr>
              <w:spacing w:line="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1</w:t>
            </w:r>
          </w:p>
        </w:tc>
        <w:tc>
          <w:tcPr>
            <w:tcW w:w="5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0E4B" w:rsidRDefault="004D0E4B" w:rsidP="004845B5">
            <w:pPr>
              <w:spacing w:line="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D0E4B" w:rsidRDefault="004D0E4B" w:rsidP="004845B5">
            <w:pPr>
              <w:spacing w:line="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4D0E4B" w:rsidRDefault="004D0E4B" w:rsidP="004845B5">
            <w:pPr>
              <w:spacing w:line="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5427D" w:rsidRDefault="0035427D" w:rsidP="003542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B4ECC" w:rsidRDefault="005B4ECC"/>
    <w:sectPr w:rsidR="005B4ECC" w:rsidSect="0035427D">
      <w:footerReference w:type="default" r:id="rId25"/>
      <w:pgSz w:w="11906" w:h="16838"/>
      <w:pgMar w:top="1134" w:right="851" w:bottom="1134" w:left="1418" w:header="709" w:footer="567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E0B2E" w:rsidRDefault="00CE0B2E" w:rsidP="00F145AC">
      <w:pPr>
        <w:spacing w:after="0" w:line="240" w:lineRule="auto"/>
      </w:pPr>
      <w:r>
        <w:separator/>
      </w:r>
    </w:p>
  </w:endnote>
  <w:endnote w:type="continuationSeparator" w:id="1">
    <w:p w:rsidR="00CE0B2E" w:rsidRDefault="00CE0B2E" w:rsidP="00F145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mo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yandex-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427D" w:rsidRDefault="00C10E41">
    <w:pPr>
      <w:pStyle w:val="ad"/>
      <w:jc w:val="center"/>
    </w:pPr>
    <w:fldSimple w:instr=" PAGE   \* MERGEFORMAT ">
      <w:r w:rsidR="00BB744B">
        <w:rPr>
          <w:noProof/>
        </w:rPr>
        <w:t>2</w:t>
      </w:r>
    </w:fldSimple>
  </w:p>
  <w:p w:rsidR="0035427D" w:rsidRPr="00CB213F" w:rsidRDefault="0035427D">
    <w:pPr>
      <w:pStyle w:val="ad"/>
      <w:jc w:val="center"/>
      <w:rPr>
        <w:rFonts w:ascii="Times New Roman" w:hAnsi="Times New Roman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E0B2E" w:rsidRDefault="00CE0B2E" w:rsidP="00F145AC">
      <w:pPr>
        <w:spacing w:after="0" w:line="240" w:lineRule="auto"/>
      </w:pPr>
      <w:r>
        <w:separator/>
      </w:r>
    </w:p>
  </w:footnote>
  <w:footnote w:type="continuationSeparator" w:id="1">
    <w:p w:rsidR="00CE0B2E" w:rsidRDefault="00CE0B2E" w:rsidP="00F145A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B"/>
    <w:multiLevelType w:val="hybridMultilevel"/>
    <w:tmpl w:val="2D1D5AE8"/>
    <w:lvl w:ilvl="0" w:tplc="FFFFFFFF">
      <w:start w:val="9"/>
      <w:numFmt w:val="upperLetter"/>
      <w:lvlText w:val="%1."/>
      <w:lvlJc w:val="left"/>
    </w:lvl>
    <w:lvl w:ilvl="1" w:tplc="FFFFFFFF">
      <w:start w:val="1"/>
      <w:numFmt w:val="decimal"/>
      <w:lvlText w:val="%2.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>
    <w:nsid w:val="001A03FF"/>
    <w:multiLevelType w:val="hybridMultilevel"/>
    <w:tmpl w:val="F74E343A"/>
    <w:lvl w:ilvl="0" w:tplc="0419000F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2192B03"/>
    <w:multiLevelType w:val="hybridMultilevel"/>
    <w:tmpl w:val="8B0A71F4"/>
    <w:lvl w:ilvl="0" w:tplc="D9B23286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94249EB"/>
    <w:multiLevelType w:val="hybridMultilevel"/>
    <w:tmpl w:val="0B08A0A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F9A399B"/>
    <w:multiLevelType w:val="hybridMultilevel"/>
    <w:tmpl w:val="42202F90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5">
    <w:nsid w:val="0FAC65D9"/>
    <w:multiLevelType w:val="hybridMultilevel"/>
    <w:tmpl w:val="E284A1C0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6">
    <w:nsid w:val="0FE73E02"/>
    <w:multiLevelType w:val="hybridMultilevel"/>
    <w:tmpl w:val="1ADCE664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7">
    <w:nsid w:val="10221B2F"/>
    <w:multiLevelType w:val="hybridMultilevel"/>
    <w:tmpl w:val="355C622E"/>
    <w:lvl w:ilvl="0" w:tplc="04190001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8">
    <w:nsid w:val="10776092"/>
    <w:multiLevelType w:val="hybridMultilevel"/>
    <w:tmpl w:val="29DC2488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9">
    <w:nsid w:val="13734D65"/>
    <w:multiLevelType w:val="hybridMultilevel"/>
    <w:tmpl w:val="BF444AD2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0">
    <w:nsid w:val="13E57897"/>
    <w:multiLevelType w:val="hybridMultilevel"/>
    <w:tmpl w:val="06EE3D1E"/>
    <w:lvl w:ilvl="0" w:tplc="04190001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1">
    <w:nsid w:val="194B0CA4"/>
    <w:multiLevelType w:val="hybridMultilevel"/>
    <w:tmpl w:val="278C6A88"/>
    <w:lvl w:ilvl="0" w:tplc="FFFFFFFF">
      <w:start w:val="1"/>
      <w:numFmt w:val="decimal"/>
      <w:lvlText w:val="%1."/>
      <w:lvlJc w:val="left"/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AAD076B"/>
    <w:multiLevelType w:val="hybridMultilevel"/>
    <w:tmpl w:val="A2146834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13">
    <w:nsid w:val="1E402EAE"/>
    <w:multiLevelType w:val="hybridMultilevel"/>
    <w:tmpl w:val="08A4D3AE"/>
    <w:lvl w:ilvl="0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14">
    <w:nsid w:val="23675592"/>
    <w:multiLevelType w:val="multilevel"/>
    <w:tmpl w:val="1EE0FA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4DE0B12"/>
    <w:multiLevelType w:val="hybridMultilevel"/>
    <w:tmpl w:val="BB3C6D10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6">
    <w:nsid w:val="25317E5E"/>
    <w:multiLevelType w:val="hybridMultilevel"/>
    <w:tmpl w:val="64E8AA34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7">
    <w:nsid w:val="308179B4"/>
    <w:multiLevelType w:val="hybridMultilevel"/>
    <w:tmpl w:val="A70C179C"/>
    <w:lvl w:ilvl="0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18">
    <w:nsid w:val="328307D6"/>
    <w:multiLevelType w:val="singleLevel"/>
    <w:tmpl w:val="FB0A56C0"/>
    <w:lvl w:ilvl="0">
      <w:start w:val="1"/>
      <w:numFmt w:val="decimal"/>
      <w:pStyle w:val="a"/>
      <w:lvlText w:val="%1."/>
      <w:lvlJc w:val="left"/>
      <w:pPr>
        <w:tabs>
          <w:tab w:val="num" w:pos="1155"/>
        </w:tabs>
        <w:ind w:left="1155" w:hanging="435"/>
      </w:pPr>
      <w:rPr>
        <w:rFonts w:cs="Times New Roman" w:hint="default"/>
      </w:rPr>
    </w:lvl>
  </w:abstractNum>
  <w:abstractNum w:abstractNumId="19">
    <w:nsid w:val="341D6FE9"/>
    <w:multiLevelType w:val="hybridMultilevel"/>
    <w:tmpl w:val="12E67C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46B3D09"/>
    <w:multiLevelType w:val="hybridMultilevel"/>
    <w:tmpl w:val="A210CE24"/>
    <w:lvl w:ilvl="0" w:tplc="187A5C1A">
      <w:start w:val="1"/>
      <w:numFmt w:val="bullet"/>
      <w:pStyle w:val="a0"/>
      <w:lvlText w:val=""/>
      <w:lvlJc w:val="left"/>
      <w:pPr>
        <w:tabs>
          <w:tab w:val="num" w:pos="822"/>
        </w:tabs>
        <w:ind w:left="822" w:hanging="255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1">
    <w:nsid w:val="376721EB"/>
    <w:multiLevelType w:val="hybridMultilevel"/>
    <w:tmpl w:val="F206583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37A2108B"/>
    <w:multiLevelType w:val="hybridMultilevel"/>
    <w:tmpl w:val="3692D820"/>
    <w:lvl w:ilvl="0" w:tplc="04190001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23">
    <w:nsid w:val="38170625"/>
    <w:multiLevelType w:val="hybridMultilevel"/>
    <w:tmpl w:val="A4D89FCC"/>
    <w:lvl w:ilvl="0" w:tplc="0419000F">
      <w:start w:val="1"/>
      <w:numFmt w:val="decimal"/>
      <w:lvlText w:val="%1."/>
      <w:lvlJc w:val="left"/>
      <w:pPr>
        <w:ind w:left="1060" w:hanging="360"/>
      </w:p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24">
    <w:nsid w:val="3A7D1C1F"/>
    <w:multiLevelType w:val="hybridMultilevel"/>
    <w:tmpl w:val="28301894"/>
    <w:lvl w:ilvl="0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25">
    <w:nsid w:val="3CCD5110"/>
    <w:multiLevelType w:val="hybridMultilevel"/>
    <w:tmpl w:val="C122BDD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3DBA4975"/>
    <w:multiLevelType w:val="hybridMultilevel"/>
    <w:tmpl w:val="9D7E7964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7">
    <w:nsid w:val="3EB20519"/>
    <w:multiLevelType w:val="hybridMultilevel"/>
    <w:tmpl w:val="845C4CD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3776AA9"/>
    <w:multiLevelType w:val="hybridMultilevel"/>
    <w:tmpl w:val="68AACBC6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9">
    <w:nsid w:val="4B3E4928"/>
    <w:multiLevelType w:val="hybridMultilevel"/>
    <w:tmpl w:val="534634D8"/>
    <w:lvl w:ilvl="0" w:tplc="0419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4E236703"/>
    <w:multiLevelType w:val="hybridMultilevel"/>
    <w:tmpl w:val="32A20034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1">
    <w:nsid w:val="58BC76BA"/>
    <w:multiLevelType w:val="hybridMultilevel"/>
    <w:tmpl w:val="1FC2D3C6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2">
    <w:nsid w:val="5E204EC3"/>
    <w:multiLevelType w:val="hybridMultilevel"/>
    <w:tmpl w:val="9942E1CA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33">
    <w:nsid w:val="644F6875"/>
    <w:multiLevelType w:val="hybridMultilevel"/>
    <w:tmpl w:val="608E8812"/>
    <w:lvl w:ilvl="0" w:tplc="851285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6202144"/>
    <w:multiLevelType w:val="hybridMultilevel"/>
    <w:tmpl w:val="616491D4"/>
    <w:lvl w:ilvl="0" w:tplc="1DFCD29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342DF2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397CB5DC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5CAEFC8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22CD02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D318E768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230E5764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12E08F40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1E6442CE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5">
    <w:nsid w:val="66BC139D"/>
    <w:multiLevelType w:val="hybridMultilevel"/>
    <w:tmpl w:val="39A603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8247197"/>
    <w:multiLevelType w:val="hybridMultilevel"/>
    <w:tmpl w:val="1DC0B4D6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37">
    <w:nsid w:val="68571605"/>
    <w:multiLevelType w:val="hybridMultilevel"/>
    <w:tmpl w:val="C6BCB61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68B42209"/>
    <w:multiLevelType w:val="hybridMultilevel"/>
    <w:tmpl w:val="F2A8DAB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9">
    <w:nsid w:val="6BEA49A8"/>
    <w:multiLevelType w:val="hybridMultilevel"/>
    <w:tmpl w:val="FC561E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FDD4AE9"/>
    <w:multiLevelType w:val="hybridMultilevel"/>
    <w:tmpl w:val="3A1EF672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41">
    <w:nsid w:val="73E56A13"/>
    <w:multiLevelType w:val="hybridMultilevel"/>
    <w:tmpl w:val="773CC002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42">
    <w:nsid w:val="77541BF9"/>
    <w:multiLevelType w:val="hybridMultilevel"/>
    <w:tmpl w:val="CDF255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8785F46"/>
    <w:multiLevelType w:val="hybridMultilevel"/>
    <w:tmpl w:val="75CA2F06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>
    <w:nsid w:val="7D057868"/>
    <w:multiLevelType w:val="hybridMultilevel"/>
    <w:tmpl w:val="1A847B60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20"/>
  </w:num>
  <w:num w:numId="3">
    <w:abstractNumId w:val="27"/>
  </w:num>
  <w:num w:numId="4">
    <w:abstractNumId w:val="42"/>
  </w:num>
  <w:num w:numId="5">
    <w:abstractNumId w:val="39"/>
  </w:num>
  <w:num w:numId="6">
    <w:abstractNumId w:val="14"/>
  </w:num>
  <w:num w:numId="7">
    <w:abstractNumId w:val="10"/>
  </w:num>
  <w:num w:numId="8">
    <w:abstractNumId w:val="22"/>
  </w:num>
  <w:num w:numId="9">
    <w:abstractNumId w:val="4"/>
  </w:num>
  <w:num w:numId="10">
    <w:abstractNumId w:val="3"/>
  </w:num>
  <w:num w:numId="11">
    <w:abstractNumId w:val="7"/>
  </w:num>
  <w:num w:numId="12">
    <w:abstractNumId w:val="12"/>
  </w:num>
  <w:num w:numId="13">
    <w:abstractNumId w:val="8"/>
  </w:num>
  <w:num w:numId="14">
    <w:abstractNumId w:val="36"/>
  </w:num>
  <w:num w:numId="15">
    <w:abstractNumId w:val="5"/>
  </w:num>
  <w:num w:numId="16">
    <w:abstractNumId w:val="40"/>
  </w:num>
  <w:num w:numId="17">
    <w:abstractNumId w:val="32"/>
  </w:num>
  <w:num w:numId="18">
    <w:abstractNumId w:val="26"/>
  </w:num>
  <w:num w:numId="19">
    <w:abstractNumId w:val="43"/>
  </w:num>
  <w:num w:numId="20">
    <w:abstractNumId w:val="41"/>
  </w:num>
  <w:num w:numId="21">
    <w:abstractNumId w:val="28"/>
  </w:num>
  <w:num w:numId="22">
    <w:abstractNumId w:val="6"/>
  </w:num>
  <w:num w:numId="23">
    <w:abstractNumId w:val="15"/>
  </w:num>
  <w:num w:numId="24">
    <w:abstractNumId w:val="9"/>
  </w:num>
  <w:num w:numId="25">
    <w:abstractNumId w:val="17"/>
  </w:num>
  <w:num w:numId="26">
    <w:abstractNumId w:val="13"/>
  </w:num>
  <w:num w:numId="27">
    <w:abstractNumId w:val="24"/>
  </w:num>
  <w:num w:numId="28">
    <w:abstractNumId w:val="31"/>
  </w:num>
  <w:num w:numId="29">
    <w:abstractNumId w:val="37"/>
  </w:num>
  <w:num w:numId="30">
    <w:abstractNumId w:val="44"/>
  </w:num>
  <w:num w:numId="31">
    <w:abstractNumId w:val="30"/>
  </w:num>
  <w:num w:numId="32">
    <w:abstractNumId w:val="16"/>
  </w:num>
  <w:num w:numId="33">
    <w:abstractNumId w:val="0"/>
  </w:num>
  <w:num w:numId="34">
    <w:abstractNumId w:val="25"/>
  </w:num>
  <w:num w:numId="35">
    <w:abstractNumId w:val="38"/>
  </w:num>
  <w:num w:numId="36">
    <w:abstractNumId w:val="3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29"/>
  </w:num>
  <w:num w:numId="38">
    <w:abstractNumId w:val="2"/>
  </w:num>
  <w:num w:numId="39">
    <w:abstractNumId w:val="11"/>
  </w:num>
  <w:num w:numId="40">
    <w:abstractNumId w:val="21"/>
  </w:num>
  <w:num w:numId="41">
    <w:abstractNumId w:val="23"/>
  </w:num>
  <w:num w:numId="4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1"/>
  </w:num>
  <w:num w:numId="44">
    <w:abstractNumId w:val="19"/>
  </w:num>
  <w:num w:numId="45">
    <w:abstractNumId w:val="33"/>
  </w:num>
  <w:num w:numId="46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E0B96"/>
    <w:rsid w:val="000413F2"/>
    <w:rsid w:val="000E0B96"/>
    <w:rsid w:val="00156116"/>
    <w:rsid w:val="00206415"/>
    <w:rsid w:val="00214E09"/>
    <w:rsid w:val="00261C63"/>
    <w:rsid w:val="00275282"/>
    <w:rsid w:val="002B7034"/>
    <w:rsid w:val="00316BF4"/>
    <w:rsid w:val="0034383D"/>
    <w:rsid w:val="0035427D"/>
    <w:rsid w:val="00400045"/>
    <w:rsid w:val="00492083"/>
    <w:rsid w:val="004D0E4B"/>
    <w:rsid w:val="00503BD0"/>
    <w:rsid w:val="00514F5A"/>
    <w:rsid w:val="00545B63"/>
    <w:rsid w:val="005B4ECC"/>
    <w:rsid w:val="0066493D"/>
    <w:rsid w:val="0066686E"/>
    <w:rsid w:val="00673FA6"/>
    <w:rsid w:val="00854F8D"/>
    <w:rsid w:val="008A49F5"/>
    <w:rsid w:val="008D211F"/>
    <w:rsid w:val="00A538AA"/>
    <w:rsid w:val="00AB2E69"/>
    <w:rsid w:val="00AB3B06"/>
    <w:rsid w:val="00B2767B"/>
    <w:rsid w:val="00BB744B"/>
    <w:rsid w:val="00BF04A2"/>
    <w:rsid w:val="00C10E41"/>
    <w:rsid w:val="00C34565"/>
    <w:rsid w:val="00CE0B2E"/>
    <w:rsid w:val="00DB0ECE"/>
    <w:rsid w:val="00DF4899"/>
    <w:rsid w:val="00E37959"/>
    <w:rsid w:val="00F145AC"/>
    <w:rsid w:val="00FF2C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35427D"/>
    <w:rPr>
      <w:rFonts w:ascii="Calibri" w:eastAsia="Times New Roman" w:hAnsi="Calibri"/>
      <w:sz w:val="22"/>
      <w:szCs w:val="22"/>
    </w:rPr>
  </w:style>
  <w:style w:type="paragraph" w:styleId="1">
    <w:name w:val="heading 1"/>
    <w:basedOn w:val="a1"/>
    <w:next w:val="a1"/>
    <w:link w:val="10"/>
    <w:uiPriority w:val="9"/>
    <w:qFormat/>
    <w:rsid w:val="0035427D"/>
    <w:pPr>
      <w:keepNext/>
      <w:keepLines/>
      <w:spacing w:before="240" w:after="0"/>
      <w:outlineLvl w:val="0"/>
    </w:pPr>
    <w:rPr>
      <w:rFonts w:ascii="Calibri Light" w:hAnsi="Calibri Light"/>
      <w:color w:val="2F5496"/>
      <w:sz w:val="32"/>
      <w:szCs w:val="32"/>
    </w:rPr>
  </w:style>
  <w:style w:type="paragraph" w:styleId="2">
    <w:name w:val="heading 2"/>
    <w:basedOn w:val="a1"/>
    <w:next w:val="a1"/>
    <w:link w:val="20"/>
    <w:uiPriority w:val="9"/>
    <w:qFormat/>
    <w:rsid w:val="0035427D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basedOn w:val="a1"/>
    <w:next w:val="a1"/>
    <w:link w:val="30"/>
    <w:uiPriority w:val="9"/>
    <w:semiHidden/>
    <w:unhideWhenUsed/>
    <w:qFormat/>
    <w:rsid w:val="0035427D"/>
    <w:pPr>
      <w:keepNext/>
      <w:keepLines/>
      <w:widowControl w:val="0"/>
      <w:spacing w:before="200" w:after="0" w:line="240" w:lineRule="auto"/>
      <w:ind w:firstLine="400"/>
      <w:jc w:val="both"/>
      <w:outlineLvl w:val="2"/>
    </w:pPr>
    <w:rPr>
      <w:rFonts w:ascii="Cambria" w:hAnsi="Cambria"/>
      <w:b/>
      <w:bCs/>
      <w:color w:val="4F81BD"/>
      <w:sz w:val="24"/>
      <w:szCs w:val="24"/>
    </w:rPr>
  </w:style>
  <w:style w:type="paragraph" w:styleId="6">
    <w:name w:val="heading 6"/>
    <w:basedOn w:val="a1"/>
    <w:next w:val="a1"/>
    <w:link w:val="60"/>
    <w:qFormat/>
    <w:rsid w:val="0035427D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paragraph" w:styleId="7">
    <w:name w:val="heading 7"/>
    <w:basedOn w:val="a1"/>
    <w:next w:val="a1"/>
    <w:link w:val="70"/>
    <w:qFormat/>
    <w:rsid w:val="0035427D"/>
    <w:pPr>
      <w:spacing w:before="240" w:after="60" w:line="240" w:lineRule="auto"/>
      <w:outlineLvl w:val="6"/>
    </w:pPr>
    <w:rPr>
      <w:rFonts w:ascii="Times New Roman" w:hAnsi="Times New Roman"/>
      <w:sz w:val="24"/>
      <w:szCs w:val="24"/>
      <w:lang w:eastAsia="ru-R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basedOn w:val="a2"/>
    <w:link w:val="1"/>
    <w:uiPriority w:val="9"/>
    <w:rsid w:val="0035427D"/>
    <w:rPr>
      <w:rFonts w:ascii="Calibri Light" w:eastAsia="Times New Roman" w:hAnsi="Calibri Light"/>
      <w:color w:val="2F5496"/>
      <w:sz w:val="32"/>
      <w:szCs w:val="32"/>
    </w:rPr>
  </w:style>
  <w:style w:type="character" w:customStyle="1" w:styleId="20">
    <w:name w:val="Заголовок 2 Знак"/>
    <w:basedOn w:val="a2"/>
    <w:link w:val="2"/>
    <w:uiPriority w:val="9"/>
    <w:rsid w:val="0035427D"/>
    <w:rPr>
      <w:rFonts w:ascii="Cambria" w:eastAsia="Times New Roman" w:hAnsi="Cambria"/>
      <w:b/>
      <w:bCs/>
      <w:i/>
      <w:iCs/>
    </w:rPr>
  </w:style>
  <w:style w:type="character" w:customStyle="1" w:styleId="30">
    <w:name w:val="Заголовок 3 Знак"/>
    <w:basedOn w:val="a2"/>
    <w:link w:val="3"/>
    <w:uiPriority w:val="9"/>
    <w:semiHidden/>
    <w:rsid w:val="0035427D"/>
    <w:rPr>
      <w:rFonts w:ascii="Cambria" w:eastAsia="Times New Roman" w:hAnsi="Cambria"/>
      <w:b/>
      <w:bCs/>
      <w:color w:val="4F81BD"/>
      <w:sz w:val="24"/>
      <w:szCs w:val="24"/>
    </w:rPr>
  </w:style>
  <w:style w:type="character" w:customStyle="1" w:styleId="60">
    <w:name w:val="Заголовок 6 Знак"/>
    <w:basedOn w:val="a2"/>
    <w:link w:val="6"/>
    <w:rsid w:val="0035427D"/>
    <w:rPr>
      <w:rFonts w:eastAsia="Times New Roman"/>
      <w:b/>
      <w:bCs/>
      <w:sz w:val="22"/>
      <w:szCs w:val="22"/>
    </w:rPr>
  </w:style>
  <w:style w:type="character" w:customStyle="1" w:styleId="70">
    <w:name w:val="Заголовок 7 Знак"/>
    <w:basedOn w:val="a2"/>
    <w:link w:val="7"/>
    <w:rsid w:val="0035427D"/>
    <w:rPr>
      <w:rFonts w:eastAsia="Times New Roman"/>
      <w:sz w:val="24"/>
      <w:szCs w:val="24"/>
      <w:lang w:eastAsia="ru-RU"/>
    </w:rPr>
  </w:style>
  <w:style w:type="paragraph" w:styleId="31">
    <w:name w:val="Body Text Indent 3"/>
    <w:basedOn w:val="a1"/>
    <w:link w:val="32"/>
    <w:uiPriority w:val="99"/>
    <w:rsid w:val="0035427D"/>
    <w:pPr>
      <w:spacing w:after="0" w:line="240" w:lineRule="auto"/>
      <w:ind w:firstLine="539"/>
      <w:jc w:val="both"/>
    </w:pPr>
    <w:rPr>
      <w:rFonts w:ascii="Arial" w:eastAsia="Calibri" w:hAnsi="Arial" w:cs="Arial"/>
      <w:sz w:val="24"/>
      <w:szCs w:val="24"/>
      <w:lang w:eastAsia="ru-RU"/>
    </w:rPr>
  </w:style>
  <w:style w:type="character" w:customStyle="1" w:styleId="32">
    <w:name w:val="Основной текст с отступом 3 Знак"/>
    <w:basedOn w:val="a2"/>
    <w:link w:val="31"/>
    <w:uiPriority w:val="99"/>
    <w:rsid w:val="0035427D"/>
    <w:rPr>
      <w:rFonts w:ascii="Arial" w:eastAsia="Calibri" w:hAnsi="Arial" w:cs="Arial"/>
      <w:sz w:val="24"/>
      <w:szCs w:val="24"/>
      <w:lang w:eastAsia="ru-RU"/>
    </w:rPr>
  </w:style>
  <w:style w:type="paragraph" w:customStyle="1" w:styleId="11">
    <w:name w:val="Название объекта1"/>
    <w:basedOn w:val="a1"/>
    <w:rsid w:val="0035427D"/>
    <w:pPr>
      <w:autoSpaceDE w:val="0"/>
      <w:spacing w:after="0" w:line="100" w:lineRule="atLeast"/>
      <w:ind w:left="-142" w:right="-6"/>
      <w:jc w:val="center"/>
    </w:pPr>
    <w:rPr>
      <w:rFonts w:ascii="Times New Roman CYR" w:eastAsia="Times New Roman CYR" w:hAnsi="Times New Roman CYR" w:cs="Times New Roman CYR"/>
      <w:b/>
      <w:sz w:val="20"/>
      <w:szCs w:val="24"/>
      <w:lang w:val="en-US" w:eastAsia="ru-RU" w:bidi="ru-RU"/>
    </w:rPr>
  </w:style>
  <w:style w:type="paragraph" w:customStyle="1" w:styleId="FR1">
    <w:name w:val="FR1"/>
    <w:rsid w:val="0035427D"/>
    <w:pPr>
      <w:widowControl w:val="0"/>
      <w:suppressAutoHyphens/>
      <w:spacing w:before="2040" w:after="0" w:line="240" w:lineRule="auto"/>
      <w:ind w:left="2520"/>
    </w:pPr>
    <w:rPr>
      <w:rFonts w:eastAsia="Times New Roman"/>
      <w:b/>
      <w:szCs w:val="20"/>
      <w:lang w:eastAsia="ar-SA"/>
    </w:rPr>
  </w:style>
  <w:style w:type="paragraph" w:customStyle="1" w:styleId="12">
    <w:name w:val="Без интервала1"/>
    <w:basedOn w:val="a1"/>
    <w:rsid w:val="0035427D"/>
    <w:pPr>
      <w:spacing w:after="0" w:line="240" w:lineRule="auto"/>
    </w:pPr>
    <w:rPr>
      <w:lang w:eastAsia="ru-RU"/>
    </w:rPr>
  </w:style>
  <w:style w:type="paragraph" w:styleId="a5">
    <w:name w:val="Title"/>
    <w:basedOn w:val="a1"/>
    <w:link w:val="a6"/>
    <w:qFormat/>
    <w:rsid w:val="0035427D"/>
    <w:pPr>
      <w:spacing w:after="0" w:line="240" w:lineRule="auto"/>
      <w:jc w:val="center"/>
    </w:pPr>
    <w:rPr>
      <w:sz w:val="28"/>
      <w:lang w:eastAsia="ru-RU"/>
    </w:rPr>
  </w:style>
  <w:style w:type="character" w:customStyle="1" w:styleId="a6">
    <w:name w:val="Название Знак"/>
    <w:basedOn w:val="a2"/>
    <w:link w:val="a5"/>
    <w:rsid w:val="0035427D"/>
    <w:rPr>
      <w:rFonts w:ascii="Calibri" w:eastAsia="Times New Roman" w:hAnsi="Calibri"/>
      <w:szCs w:val="22"/>
      <w:lang w:eastAsia="ru-RU"/>
    </w:rPr>
  </w:style>
  <w:style w:type="paragraph" w:customStyle="1" w:styleId="a">
    <w:name w:val="Осн_текст_с_отст"/>
    <w:basedOn w:val="a1"/>
    <w:uiPriority w:val="99"/>
    <w:qFormat/>
    <w:rsid w:val="0035427D"/>
    <w:pPr>
      <w:numPr>
        <w:numId w:val="1"/>
      </w:numPr>
      <w:tabs>
        <w:tab w:val="clear" w:pos="1155"/>
      </w:tabs>
      <w:spacing w:after="120" w:line="240" w:lineRule="auto"/>
      <w:ind w:left="567" w:firstLine="0"/>
      <w:jc w:val="both"/>
    </w:pPr>
    <w:rPr>
      <w:rFonts w:ascii="Times New Roman" w:hAnsi="Times New Roman"/>
      <w:sz w:val="24"/>
      <w:szCs w:val="24"/>
      <w:lang w:eastAsia="ru-RU"/>
    </w:rPr>
  </w:style>
  <w:style w:type="paragraph" w:customStyle="1" w:styleId="a0">
    <w:name w:val="список с точками"/>
    <w:basedOn w:val="a1"/>
    <w:semiHidden/>
    <w:rsid w:val="0035427D"/>
    <w:pPr>
      <w:numPr>
        <w:numId w:val="2"/>
      </w:numPr>
      <w:spacing w:after="0" w:line="312" w:lineRule="auto"/>
      <w:jc w:val="both"/>
    </w:pPr>
    <w:rPr>
      <w:rFonts w:ascii="Times New Roman" w:eastAsia="Calibri" w:hAnsi="Times New Roman"/>
      <w:sz w:val="24"/>
      <w:szCs w:val="24"/>
      <w:lang w:eastAsia="ru-RU"/>
    </w:rPr>
  </w:style>
  <w:style w:type="paragraph" w:customStyle="1" w:styleId="Default">
    <w:name w:val="Default"/>
    <w:rsid w:val="0035427D"/>
    <w:pPr>
      <w:autoSpaceDE w:val="0"/>
      <w:autoSpaceDN w:val="0"/>
      <w:adjustRightInd w:val="0"/>
      <w:spacing w:after="0" w:line="240" w:lineRule="auto"/>
    </w:pPr>
    <w:rPr>
      <w:rFonts w:eastAsia="Times New Roman"/>
      <w:color w:val="000000"/>
      <w:sz w:val="24"/>
      <w:szCs w:val="24"/>
      <w:lang w:eastAsia="ru-RU"/>
    </w:rPr>
  </w:style>
  <w:style w:type="paragraph" w:customStyle="1" w:styleId="Style6">
    <w:name w:val="Style6"/>
    <w:basedOn w:val="a1"/>
    <w:rsid w:val="0035427D"/>
    <w:pPr>
      <w:widowControl w:val="0"/>
      <w:autoSpaceDE w:val="0"/>
      <w:autoSpaceDN w:val="0"/>
      <w:adjustRightInd w:val="0"/>
      <w:spacing w:after="0" w:line="326" w:lineRule="exact"/>
      <w:jc w:val="both"/>
    </w:pPr>
    <w:rPr>
      <w:rFonts w:ascii="Times New Roman" w:hAnsi="Times New Roman"/>
      <w:sz w:val="24"/>
      <w:szCs w:val="24"/>
      <w:lang w:eastAsia="ru-RU"/>
    </w:rPr>
  </w:style>
  <w:style w:type="paragraph" w:customStyle="1" w:styleId="Style20">
    <w:name w:val="Style20"/>
    <w:basedOn w:val="a1"/>
    <w:rsid w:val="0035427D"/>
    <w:pPr>
      <w:widowControl w:val="0"/>
      <w:autoSpaceDE w:val="0"/>
      <w:autoSpaceDN w:val="0"/>
      <w:adjustRightInd w:val="0"/>
      <w:spacing w:after="0" w:line="302" w:lineRule="exact"/>
      <w:ind w:firstLine="850"/>
      <w:jc w:val="both"/>
    </w:pPr>
    <w:rPr>
      <w:rFonts w:ascii="Times New Roman" w:hAnsi="Times New Roman"/>
      <w:sz w:val="24"/>
      <w:szCs w:val="24"/>
      <w:lang w:eastAsia="ru-RU"/>
    </w:rPr>
  </w:style>
  <w:style w:type="character" w:customStyle="1" w:styleId="FontStyle24">
    <w:name w:val="Font Style24"/>
    <w:rsid w:val="0035427D"/>
    <w:rPr>
      <w:rFonts w:ascii="Times New Roman" w:hAnsi="Times New Roman" w:cs="Times New Roman"/>
      <w:sz w:val="26"/>
      <w:szCs w:val="26"/>
    </w:rPr>
  </w:style>
  <w:style w:type="character" w:customStyle="1" w:styleId="FontStyle28">
    <w:name w:val="Font Style28"/>
    <w:rsid w:val="0035427D"/>
    <w:rPr>
      <w:rFonts w:ascii="Times New Roman" w:hAnsi="Times New Roman" w:cs="Times New Roman"/>
      <w:spacing w:val="10"/>
      <w:sz w:val="24"/>
      <w:szCs w:val="24"/>
    </w:rPr>
  </w:style>
  <w:style w:type="paragraph" w:customStyle="1" w:styleId="Style2">
    <w:name w:val="Style2"/>
    <w:basedOn w:val="a1"/>
    <w:uiPriority w:val="99"/>
    <w:rsid w:val="0035427D"/>
    <w:pPr>
      <w:widowControl w:val="0"/>
      <w:autoSpaceDE w:val="0"/>
      <w:autoSpaceDN w:val="0"/>
      <w:adjustRightInd w:val="0"/>
      <w:spacing w:after="0" w:line="317" w:lineRule="exact"/>
      <w:jc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Style4">
    <w:name w:val="Style4"/>
    <w:basedOn w:val="a1"/>
    <w:rsid w:val="003542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Style5">
    <w:name w:val="Style5"/>
    <w:basedOn w:val="a1"/>
    <w:rsid w:val="003542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FontStyle23">
    <w:name w:val="Font Style23"/>
    <w:rsid w:val="0035427D"/>
    <w:rPr>
      <w:rFonts w:ascii="Times New Roman" w:hAnsi="Times New Roman" w:cs="Times New Roman"/>
      <w:sz w:val="38"/>
      <w:szCs w:val="38"/>
    </w:rPr>
  </w:style>
  <w:style w:type="paragraph" w:customStyle="1" w:styleId="Style10">
    <w:name w:val="Style10"/>
    <w:basedOn w:val="a1"/>
    <w:rsid w:val="0035427D"/>
    <w:pPr>
      <w:widowControl w:val="0"/>
      <w:autoSpaceDE w:val="0"/>
      <w:autoSpaceDN w:val="0"/>
      <w:adjustRightInd w:val="0"/>
      <w:spacing w:after="0" w:line="482" w:lineRule="exact"/>
      <w:jc w:val="both"/>
    </w:pPr>
    <w:rPr>
      <w:rFonts w:ascii="Times New Roman" w:hAnsi="Times New Roman"/>
      <w:sz w:val="24"/>
      <w:szCs w:val="24"/>
      <w:lang w:eastAsia="ru-RU"/>
    </w:rPr>
  </w:style>
  <w:style w:type="paragraph" w:customStyle="1" w:styleId="Standard">
    <w:name w:val="Standard"/>
    <w:rsid w:val="0035427D"/>
    <w:pPr>
      <w:suppressAutoHyphens/>
      <w:autoSpaceDN w:val="0"/>
      <w:spacing w:after="0" w:line="240" w:lineRule="auto"/>
      <w:textAlignment w:val="baseline"/>
    </w:pPr>
    <w:rPr>
      <w:rFonts w:eastAsia="Times New Roman"/>
      <w:kern w:val="3"/>
      <w:sz w:val="24"/>
      <w:szCs w:val="24"/>
      <w:lang w:eastAsia="ru-RU"/>
    </w:rPr>
  </w:style>
  <w:style w:type="paragraph" w:customStyle="1" w:styleId="ConsNonformat">
    <w:name w:val="ConsNonformat"/>
    <w:link w:val="ConsNonformat0"/>
    <w:uiPriority w:val="99"/>
    <w:rsid w:val="0035427D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ConsNonformat0">
    <w:name w:val="ConsNonformat Знак"/>
    <w:link w:val="ConsNonformat"/>
    <w:uiPriority w:val="99"/>
    <w:locked/>
    <w:rsid w:val="0035427D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pple-converted-space">
    <w:name w:val="apple-converted-space"/>
    <w:basedOn w:val="a2"/>
    <w:rsid w:val="0035427D"/>
  </w:style>
  <w:style w:type="paragraph" w:styleId="a7">
    <w:name w:val="List Paragraph"/>
    <w:basedOn w:val="a1"/>
    <w:link w:val="a8"/>
    <w:qFormat/>
    <w:rsid w:val="0035427D"/>
    <w:pPr>
      <w:widowControl w:val="0"/>
      <w:spacing w:after="0" w:line="240" w:lineRule="auto"/>
      <w:ind w:left="720" w:firstLine="400"/>
      <w:contextualSpacing/>
      <w:jc w:val="both"/>
    </w:pPr>
    <w:rPr>
      <w:rFonts w:ascii="Times New Roman" w:hAnsi="Times New Roman"/>
      <w:sz w:val="24"/>
      <w:szCs w:val="24"/>
    </w:rPr>
  </w:style>
  <w:style w:type="character" w:customStyle="1" w:styleId="a8">
    <w:name w:val="Абзац списка Знак"/>
    <w:link w:val="a7"/>
    <w:locked/>
    <w:rsid w:val="0035427D"/>
    <w:rPr>
      <w:rFonts w:eastAsia="Times New Roman"/>
      <w:sz w:val="24"/>
      <w:szCs w:val="24"/>
    </w:rPr>
  </w:style>
  <w:style w:type="character" w:styleId="a9">
    <w:name w:val="Hyperlink"/>
    <w:rsid w:val="0035427D"/>
    <w:rPr>
      <w:color w:val="0000FF"/>
      <w:u w:val="single"/>
    </w:rPr>
  </w:style>
  <w:style w:type="character" w:customStyle="1" w:styleId="blk">
    <w:name w:val="blk"/>
    <w:basedOn w:val="a2"/>
    <w:rsid w:val="0035427D"/>
  </w:style>
  <w:style w:type="paragraph" w:styleId="aa">
    <w:name w:val="Normal (Web)"/>
    <w:aliases w:val="Обычный (Web)"/>
    <w:basedOn w:val="a1"/>
    <w:rsid w:val="0035427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normal">
    <w:name w:val="normal"/>
    <w:rsid w:val="0035427D"/>
    <w:pPr>
      <w:widowControl w:val="0"/>
      <w:spacing w:after="0" w:line="240" w:lineRule="auto"/>
    </w:pPr>
    <w:rPr>
      <w:rFonts w:ascii="Arimo" w:eastAsia="Arimo" w:hAnsi="Arimo" w:cs="Arimo"/>
      <w:color w:val="000000"/>
      <w:sz w:val="24"/>
      <w:szCs w:val="24"/>
      <w:lang w:eastAsia="ru-RU"/>
    </w:rPr>
  </w:style>
  <w:style w:type="paragraph" w:styleId="ab">
    <w:name w:val="header"/>
    <w:basedOn w:val="a1"/>
    <w:link w:val="ac"/>
    <w:uiPriority w:val="99"/>
    <w:rsid w:val="0035427D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2"/>
    <w:link w:val="ab"/>
    <w:uiPriority w:val="99"/>
    <w:rsid w:val="0035427D"/>
    <w:rPr>
      <w:rFonts w:ascii="Calibri" w:eastAsia="Times New Roman" w:hAnsi="Calibri"/>
      <w:sz w:val="22"/>
      <w:szCs w:val="22"/>
    </w:rPr>
  </w:style>
  <w:style w:type="paragraph" w:styleId="ad">
    <w:name w:val="footer"/>
    <w:basedOn w:val="a1"/>
    <w:link w:val="ae"/>
    <w:uiPriority w:val="99"/>
    <w:rsid w:val="0035427D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2"/>
    <w:link w:val="ad"/>
    <w:uiPriority w:val="99"/>
    <w:rsid w:val="0035427D"/>
    <w:rPr>
      <w:rFonts w:ascii="Calibri" w:eastAsia="Times New Roman" w:hAnsi="Calibri"/>
      <w:sz w:val="22"/>
      <w:szCs w:val="22"/>
    </w:rPr>
  </w:style>
  <w:style w:type="paragraph" w:styleId="af">
    <w:name w:val="Body Text"/>
    <w:basedOn w:val="a1"/>
    <w:link w:val="af0"/>
    <w:rsid w:val="0035427D"/>
    <w:pPr>
      <w:spacing w:after="120"/>
    </w:pPr>
  </w:style>
  <w:style w:type="character" w:customStyle="1" w:styleId="af0">
    <w:name w:val="Основной текст Знак"/>
    <w:basedOn w:val="a2"/>
    <w:link w:val="af"/>
    <w:rsid w:val="0035427D"/>
    <w:rPr>
      <w:rFonts w:ascii="Calibri" w:eastAsia="Times New Roman" w:hAnsi="Calibri"/>
      <w:sz w:val="22"/>
      <w:szCs w:val="22"/>
    </w:rPr>
  </w:style>
  <w:style w:type="paragraph" w:customStyle="1" w:styleId="13">
    <w:name w:val="Абзац списка1"/>
    <w:basedOn w:val="a1"/>
    <w:link w:val="ListParagraphChar"/>
    <w:rsid w:val="0035427D"/>
    <w:pPr>
      <w:ind w:left="720"/>
      <w:contextualSpacing/>
    </w:pPr>
  </w:style>
  <w:style w:type="character" w:customStyle="1" w:styleId="ListParagraphChar">
    <w:name w:val="List Paragraph Char"/>
    <w:link w:val="13"/>
    <w:locked/>
    <w:rsid w:val="0035427D"/>
    <w:rPr>
      <w:rFonts w:ascii="Calibri" w:eastAsia="Times New Roman" w:hAnsi="Calibri"/>
      <w:sz w:val="22"/>
      <w:szCs w:val="22"/>
    </w:rPr>
  </w:style>
  <w:style w:type="character" w:styleId="af1">
    <w:name w:val="Emphasis"/>
    <w:uiPriority w:val="20"/>
    <w:qFormat/>
    <w:rsid w:val="0035427D"/>
    <w:rPr>
      <w:i/>
    </w:rPr>
  </w:style>
  <w:style w:type="character" w:customStyle="1" w:styleId="FontStyle21">
    <w:name w:val="Font Style21"/>
    <w:rsid w:val="0035427D"/>
    <w:rPr>
      <w:rFonts w:ascii="Times New Roman" w:hAnsi="Times New Roman" w:cs="Times New Roman" w:hint="default"/>
      <w:b/>
      <w:bCs/>
      <w:sz w:val="26"/>
      <w:szCs w:val="26"/>
    </w:rPr>
  </w:style>
  <w:style w:type="character" w:customStyle="1" w:styleId="42">
    <w:name w:val="Основной текст (4)2"/>
    <w:uiPriority w:val="99"/>
    <w:rsid w:val="0035427D"/>
  </w:style>
  <w:style w:type="character" w:customStyle="1" w:styleId="21">
    <w:name w:val="Основной текст 2 Знак"/>
    <w:link w:val="22"/>
    <w:uiPriority w:val="99"/>
    <w:rsid w:val="0035427D"/>
    <w:rPr>
      <w:sz w:val="24"/>
      <w:szCs w:val="24"/>
    </w:rPr>
  </w:style>
  <w:style w:type="paragraph" w:styleId="22">
    <w:name w:val="Body Text 2"/>
    <w:basedOn w:val="a1"/>
    <w:link w:val="21"/>
    <w:uiPriority w:val="99"/>
    <w:unhideWhenUsed/>
    <w:rsid w:val="0035427D"/>
    <w:pPr>
      <w:widowControl w:val="0"/>
      <w:spacing w:after="120" w:line="480" w:lineRule="auto"/>
      <w:ind w:firstLine="400"/>
      <w:jc w:val="both"/>
    </w:pPr>
    <w:rPr>
      <w:rFonts w:ascii="Times New Roman" w:eastAsiaTheme="minorHAnsi" w:hAnsi="Times New Roman"/>
      <w:sz w:val="24"/>
      <w:szCs w:val="24"/>
    </w:rPr>
  </w:style>
  <w:style w:type="character" w:customStyle="1" w:styleId="210">
    <w:name w:val="Основной текст 2 Знак1"/>
    <w:basedOn w:val="a2"/>
    <w:link w:val="22"/>
    <w:rsid w:val="0035427D"/>
    <w:rPr>
      <w:rFonts w:ascii="Calibri" w:eastAsia="Times New Roman" w:hAnsi="Calibri"/>
      <w:sz w:val="22"/>
      <w:szCs w:val="22"/>
    </w:rPr>
  </w:style>
  <w:style w:type="paragraph" w:styleId="af2">
    <w:name w:val="Body Text Indent"/>
    <w:basedOn w:val="a1"/>
    <w:link w:val="af3"/>
    <w:uiPriority w:val="99"/>
    <w:unhideWhenUsed/>
    <w:rsid w:val="0035427D"/>
    <w:pPr>
      <w:widowControl w:val="0"/>
      <w:spacing w:after="120" w:line="240" w:lineRule="auto"/>
      <w:ind w:left="283" w:firstLine="400"/>
      <w:jc w:val="both"/>
    </w:pPr>
    <w:rPr>
      <w:rFonts w:ascii="Times New Roman" w:hAnsi="Times New Roman"/>
      <w:sz w:val="24"/>
      <w:szCs w:val="24"/>
    </w:rPr>
  </w:style>
  <w:style w:type="character" w:customStyle="1" w:styleId="af3">
    <w:name w:val="Основной текст с отступом Знак"/>
    <w:basedOn w:val="a2"/>
    <w:link w:val="af2"/>
    <w:uiPriority w:val="99"/>
    <w:rsid w:val="0035427D"/>
    <w:rPr>
      <w:rFonts w:eastAsia="Times New Roman"/>
      <w:sz w:val="24"/>
      <w:szCs w:val="24"/>
    </w:rPr>
  </w:style>
  <w:style w:type="paragraph" w:customStyle="1" w:styleId="23">
    <w:name w:val="Обычный2"/>
    <w:rsid w:val="0035427D"/>
    <w:pPr>
      <w:widowControl w:val="0"/>
      <w:spacing w:after="0" w:line="480" w:lineRule="auto"/>
      <w:ind w:firstLine="680"/>
      <w:jc w:val="both"/>
    </w:pPr>
    <w:rPr>
      <w:rFonts w:ascii="Arial" w:eastAsia="Times New Roman" w:hAnsi="Arial"/>
      <w:snapToGrid w:val="0"/>
      <w:sz w:val="24"/>
      <w:szCs w:val="20"/>
      <w:lang w:eastAsia="ru-RU"/>
    </w:rPr>
  </w:style>
  <w:style w:type="paragraph" w:customStyle="1" w:styleId="ConsPlusNonformat">
    <w:name w:val="ConsPlusNonformat"/>
    <w:rsid w:val="0035427D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f4">
    <w:name w:val="No Spacing"/>
    <w:uiPriority w:val="1"/>
    <w:qFormat/>
    <w:rsid w:val="0035427D"/>
    <w:pPr>
      <w:spacing w:after="0" w:line="240" w:lineRule="auto"/>
    </w:pPr>
    <w:rPr>
      <w:rFonts w:ascii="Calibri" w:eastAsia="Calibri" w:hAnsi="Calibri"/>
      <w:sz w:val="22"/>
      <w:szCs w:val="20"/>
      <w:lang w:eastAsia="ru-RU"/>
    </w:rPr>
  </w:style>
  <w:style w:type="paragraph" w:customStyle="1" w:styleId="ConsPlusNormal">
    <w:name w:val="ConsPlusNormal"/>
    <w:rsid w:val="0035427D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FontStyle30">
    <w:name w:val="Font Style30"/>
    <w:uiPriority w:val="99"/>
    <w:rsid w:val="0035427D"/>
    <w:rPr>
      <w:rFonts w:ascii="Arial" w:hAnsi="Arial" w:cs="Arial"/>
      <w:sz w:val="20"/>
      <w:szCs w:val="20"/>
    </w:rPr>
  </w:style>
  <w:style w:type="paragraph" w:styleId="af5">
    <w:name w:val="Balloon Text"/>
    <w:basedOn w:val="a1"/>
    <w:link w:val="af6"/>
    <w:uiPriority w:val="99"/>
    <w:unhideWhenUsed/>
    <w:rsid w:val="0035427D"/>
    <w:pPr>
      <w:spacing w:after="0" w:line="240" w:lineRule="auto"/>
    </w:pPr>
    <w:rPr>
      <w:rFonts w:ascii="Tahoma" w:eastAsia="Calibri" w:hAnsi="Tahoma"/>
      <w:sz w:val="16"/>
      <w:szCs w:val="16"/>
    </w:rPr>
  </w:style>
  <w:style w:type="character" w:customStyle="1" w:styleId="af6">
    <w:name w:val="Текст выноски Знак"/>
    <w:basedOn w:val="a2"/>
    <w:link w:val="af5"/>
    <w:uiPriority w:val="99"/>
    <w:rsid w:val="0035427D"/>
    <w:rPr>
      <w:rFonts w:ascii="Tahoma" w:eastAsia="Calibri" w:hAnsi="Tahoma"/>
      <w:sz w:val="16"/>
      <w:szCs w:val="16"/>
    </w:rPr>
  </w:style>
  <w:style w:type="character" w:styleId="af7">
    <w:name w:val="annotation reference"/>
    <w:uiPriority w:val="99"/>
    <w:unhideWhenUsed/>
    <w:rsid w:val="0035427D"/>
    <w:rPr>
      <w:sz w:val="16"/>
      <w:szCs w:val="16"/>
    </w:rPr>
  </w:style>
  <w:style w:type="paragraph" w:styleId="af8">
    <w:name w:val="annotation text"/>
    <w:basedOn w:val="a1"/>
    <w:link w:val="af9"/>
    <w:uiPriority w:val="99"/>
    <w:unhideWhenUsed/>
    <w:rsid w:val="0035427D"/>
    <w:pPr>
      <w:spacing w:after="0" w:line="240" w:lineRule="auto"/>
    </w:pPr>
    <w:rPr>
      <w:rFonts w:eastAsia="Calibri"/>
      <w:sz w:val="20"/>
      <w:szCs w:val="20"/>
    </w:rPr>
  </w:style>
  <w:style w:type="character" w:customStyle="1" w:styleId="af9">
    <w:name w:val="Текст примечания Знак"/>
    <w:basedOn w:val="a2"/>
    <w:link w:val="af8"/>
    <w:uiPriority w:val="99"/>
    <w:rsid w:val="0035427D"/>
    <w:rPr>
      <w:rFonts w:ascii="Calibri" w:eastAsia="Calibri" w:hAnsi="Calibri"/>
      <w:sz w:val="20"/>
      <w:szCs w:val="20"/>
    </w:rPr>
  </w:style>
  <w:style w:type="paragraph" w:styleId="afa">
    <w:name w:val="annotation subject"/>
    <w:basedOn w:val="af8"/>
    <w:next w:val="af8"/>
    <w:link w:val="afb"/>
    <w:uiPriority w:val="99"/>
    <w:unhideWhenUsed/>
    <w:rsid w:val="0035427D"/>
    <w:rPr>
      <w:b/>
      <w:bCs/>
    </w:rPr>
  </w:style>
  <w:style w:type="character" w:customStyle="1" w:styleId="afb">
    <w:name w:val="Тема примечания Знак"/>
    <w:basedOn w:val="af9"/>
    <w:link w:val="afa"/>
    <w:uiPriority w:val="99"/>
    <w:rsid w:val="0035427D"/>
    <w:rPr>
      <w:b/>
      <w:bCs/>
    </w:rPr>
  </w:style>
  <w:style w:type="paragraph" w:customStyle="1" w:styleId="14">
    <w:name w:val="Обычный1"/>
    <w:rsid w:val="0035427D"/>
    <w:pPr>
      <w:widowControl w:val="0"/>
      <w:spacing w:after="0" w:line="240" w:lineRule="auto"/>
    </w:pPr>
    <w:rPr>
      <w:rFonts w:ascii="Arimo" w:eastAsia="Arimo" w:hAnsi="Arimo" w:cs="Arimo"/>
      <w:color w:val="000000"/>
      <w:sz w:val="24"/>
      <w:szCs w:val="24"/>
      <w:lang w:eastAsia="ru-RU"/>
    </w:rPr>
  </w:style>
  <w:style w:type="paragraph" w:customStyle="1" w:styleId="afc">
    <w:name w:val="Для таблиц"/>
    <w:basedOn w:val="a1"/>
    <w:rsid w:val="0035427D"/>
    <w:pPr>
      <w:spacing w:after="0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38">
    <w:name w:val="Основной текст (38)_"/>
    <w:link w:val="380"/>
    <w:rsid w:val="0035427D"/>
    <w:rPr>
      <w:sz w:val="23"/>
      <w:szCs w:val="23"/>
      <w:shd w:val="clear" w:color="auto" w:fill="FFFFFF"/>
    </w:rPr>
  </w:style>
  <w:style w:type="paragraph" w:customStyle="1" w:styleId="380">
    <w:name w:val="Основной текст (38)"/>
    <w:basedOn w:val="a1"/>
    <w:link w:val="38"/>
    <w:rsid w:val="0035427D"/>
    <w:pPr>
      <w:shd w:val="clear" w:color="auto" w:fill="FFFFFF"/>
      <w:spacing w:after="0" w:line="0" w:lineRule="atLeast"/>
      <w:ind w:hanging="380"/>
    </w:pPr>
    <w:rPr>
      <w:rFonts w:ascii="Times New Roman" w:eastAsiaTheme="minorHAnsi" w:hAnsi="Times New Roman"/>
      <w:sz w:val="23"/>
      <w:szCs w:val="23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yperlink" Target="https://urait.ru/bcode/466898" TargetMode="External"/><Relationship Id="rId18" Type="http://schemas.openxmlformats.org/officeDocument/2006/relationships/hyperlink" Target="https://urait.ru/bcode/451209" TargetMode="External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yperlink" Target="http://elibrary.ru/" TargetMode="External"/><Relationship Id="rId7" Type="http://schemas.openxmlformats.org/officeDocument/2006/relationships/image" Target="media/image1.emf"/><Relationship Id="rId12" Type="http://schemas.openxmlformats.org/officeDocument/2006/relationships/hyperlink" Target="https://urait.ru/bcode/448631" TargetMode="External"/><Relationship Id="rId17" Type="http://schemas.openxmlformats.org/officeDocument/2006/relationships/hyperlink" Target="https://urait.ru/bcode/450898" TargetMode="External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yperlink" Target="https://urait.ru/bcode/450895" TargetMode="External"/><Relationship Id="rId20" Type="http://schemas.openxmlformats.org/officeDocument/2006/relationships/hyperlink" Target="http://www.studentlibrary.ru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urait.ru/bcode/466011" TargetMode="External"/><Relationship Id="rId24" Type="http://schemas.openxmlformats.org/officeDocument/2006/relationships/hyperlink" Target="http://www.monographies.ru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urait.ru/bcode/466780" TargetMode="External"/><Relationship Id="rId23" Type="http://schemas.openxmlformats.org/officeDocument/2006/relationships/hyperlink" Target="http://www.nlr.ru" TargetMode="External"/><Relationship Id="rId10" Type="http://schemas.openxmlformats.org/officeDocument/2006/relationships/hyperlink" Target="https://urait.ru/bcode/466010" TargetMode="External"/><Relationship Id="rId19" Type="http://schemas.openxmlformats.org/officeDocument/2006/relationships/hyperlink" Target="http://www.biblioclub.ru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hyperlink" Target="https://urait.ru/bcode/451427" TargetMode="External"/><Relationship Id="rId22" Type="http://schemas.openxmlformats.org/officeDocument/2006/relationships/hyperlink" Target="http://www.rsl.ru/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27</Pages>
  <Words>7920</Words>
  <Characters>45145</Characters>
  <Application>Microsoft Office Word</Application>
  <DocSecurity>0</DocSecurity>
  <Lines>376</Lines>
  <Paragraphs>105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52960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Артем</dc:creator>
  <cp:lastModifiedBy>npunina</cp:lastModifiedBy>
  <cp:revision>3</cp:revision>
  <dcterms:created xsi:type="dcterms:W3CDTF">2024-05-28T12:39:00Z</dcterms:created>
  <dcterms:modified xsi:type="dcterms:W3CDTF">2024-08-21T13:19:00Z</dcterms:modified>
</cp:coreProperties>
</file>